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E" w:rsidRPr="00D27763" w:rsidRDefault="00D27763" w:rsidP="00D27763">
      <w:pPr>
        <w:jc w:val="center"/>
        <w:rPr>
          <w:rFonts w:ascii="Dyslexie" w:hAnsi="Dyslexie"/>
          <w:b/>
          <w:sz w:val="32"/>
        </w:rPr>
      </w:pPr>
      <w:bookmarkStart w:id="0" w:name="_GoBack"/>
      <w:r w:rsidRPr="00D27763">
        <w:rPr>
          <w:rFonts w:ascii="Dyslexie" w:hAnsi="Dyslexie"/>
          <w:b/>
          <w:sz w:val="32"/>
        </w:rPr>
        <w:t>WOTD #7</w:t>
      </w:r>
    </w:p>
    <w:tbl>
      <w:tblPr>
        <w:tblStyle w:val="TableGrid"/>
        <w:tblW w:w="9720" w:type="dxa"/>
        <w:tblInd w:w="265" w:type="dxa"/>
        <w:tblLook w:val="04A0" w:firstRow="1" w:lastRow="0" w:firstColumn="1" w:lastColumn="0" w:noHBand="0" w:noVBand="1"/>
      </w:tblPr>
      <w:tblGrid>
        <w:gridCol w:w="1299"/>
        <w:gridCol w:w="8421"/>
      </w:tblGrid>
      <w:tr w:rsidR="00D27763" w:rsidRPr="00001CF0" w:rsidTr="00D27763">
        <w:trPr>
          <w:trHeight w:val="800"/>
        </w:trPr>
        <w:tc>
          <w:tcPr>
            <w:tcW w:w="1299" w:type="dxa"/>
            <w:shd w:val="clear" w:color="auto" w:fill="D0CECE" w:themeFill="background2" w:themeFillShade="E6"/>
          </w:tcPr>
          <w:bookmarkEnd w:id="0"/>
          <w:p w:rsidR="00D27763" w:rsidRPr="00001CF0" w:rsidRDefault="00D27763" w:rsidP="00BB43F7">
            <w:pPr>
              <w:rPr>
                <w:rFonts w:ascii="Dyslexie" w:hAnsi="Dyslexie"/>
                <w:sz w:val="26"/>
                <w:szCs w:val="40"/>
              </w:rPr>
            </w:pPr>
            <w:r w:rsidRPr="00001CF0">
              <w:rPr>
                <w:rFonts w:ascii="Dyslexie" w:hAnsi="Dyslexie"/>
                <w:b/>
                <w:sz w:val="26"/>
                <w:szCs w:val="40"/>
              </w:rPr>
              <w:t>Date</w:t>
            </w:r>
          </w:p>
        </w:tc>
        <w:tc>
          <w:tcPr>
            <w:tcW w:w="8421" w:type="dxa"/>
            <w:shd w:val="clear" w:color="auto" w:fill="D0CECE" w:themeFill="background2" w:themeFillShade="E6"/>
          </w:tcPr>
          <w:p w:rsidR="00D27763" w:rsidRPr="00001CF0" w:rsidRDefault="00D27763" w:rsidP="00BB43F7">
            <w:pPr>
              <w:jc w:val="center"/>
              <w:rPr>
                <w:rFonts w:ascii="Dyslexie" w:hAnsi="Dyslexie"/>
                <w:b/>
                <w:sz w:val="26"/>
                <w:szCs w:val="40"/>
              </w:rPr>
            </w:pPr>
            <w:r w:rsidRPr="00001CF0">
              <w:rPr>
                <w:rFonts w:ascii="Dyslexie" w:hAnsi="Dyslexie"/>
                <w:b/>
                <w:sz w:val="26"/>
                <w:szCs w:val="40"/>
              </w:rPr>
              <w:t>Ecology Word of the Day</w:t>
            </w:r>
          </w:p>
        </w:tc>
      </w:tr>
      <w:tr w:rsidR="00D27763" w:rsidRPr="00716F1C" w:rsidTr="00D27763">
        <w:trPr>
          <w:trHeight w:val="800"/>
        </w:trPr>
        <w:tc>
          <w:tcPr>
            <w:tcW w:w="1299" w:type="dxa"/>
          </w:tcPr>
          <w:p w:rsidR="00D27763" w:rsidRPr="008609C1" w:rsidRDefault="00D27763" w:rsidP="00BB43F7">
            <w:pPr>
              <w:rPr>
                <w:rFonts w:ascii="Dyslexie" w:hAnsi="Dyslexie"/>
                <w:szCs w:val="30"/>
              </w:rPr>
            </w:pPr>
            <w:r w:rsidRPr="008609C1">
              <w:rPr>
                <w:rFonts w:ascii="Dyslexie" w:hAnsi="Dyslexie"/>
                <w:szCs w:val="30"/>
              </w:rPr>
              <w:t>1/8</w:t>
            </w:r>
          </w:p>
        </w:tc>
        <w:tc>
          <w:tcPr>
            <w:tcW w:w="8421" w:type="dxa"/>
          </w:tcPr>
          <w:p w:rsidR="00D27763" w:rsidRPr="008609C1" w:rsidRDefault="00D27763" w:rsidP="00BB43F7">
            <w:pPr>
              <w:rPr>
                <w:rFonts w:ascii="Dyslexie" w:hAnsi="Dyslexie"/>
                <w:noProof/>
                <w:szCs w:val="30"/>
              </w:rPr>
            </w:pPr>
            <w:r w:rsidRPr="008609C1">
              <w:rPr>
                <w:rFonts w:ascii="Dyslexie" w:hAnsi="Dyslexie"/>
                <w:noProof/>
                <w:szCs w:val="30"/>
                <w:u w:val="single"/>
              </w:rPr>
              <w:t>Symbiotic</w:t>
            </w:r>
            <w:r w:rsidRPr="008609C1">
              <w:rPr>
                <w:rFonts w:ascii="Dyslexie" w:hAnsi="Dyslexie"/>
                <w:noProof/>
                <w:szCs w:val="30"/>
              </w:rPr>
              <w:t>- Involving interaction between two different organisms living in close physical association</w:t>
            </w:r>
          </w:p>
        </w:tc>
      </w:tr>
      <w:tr w:rsidR="00D27763" w:rsidRPr="00716F1C" w:rsidTr="00D27763">
        <w:trPr>
          <w:trHeight w:val="800"/>
        </w:trPr>
        <w:tc>
          <w:tcPr>
            <w:tcW w:w="1299" w:type="dxa"/>
          </w:tcPr>
          <w:p w:rsidR="00D27763" w:rsidRPr="008609C1" w:rsidRDefault="00D27763" w:rsidP="00BB43F7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1/9, 1/10</w:t>
            </w:r>
          </w:p>
        </w:tc>
        <w:tc>
          <w:tcPr>
            <w:tcW w:w="8421" w:type="dxa"/>
          </w:tcPr>
          <w:p w:rsidR="00D27763" w:rsidRPr="008609C1" w:rsidRDefault="00D27763" w:rsidP="00BB43F7">
            <w:pPr>
              <w:rPr>
                <w:rFonts w:ascii="Dyslexie" w:hAnsi="Dyslexie"/>
                <w:noProof/>
                <w:szCs w:val="30"/>
                <w:u w:val="single"/>
              </w:rPr>
            </w:pPr>
            <w:r>
              <w:rPr>
                <w:rFonts w:ascii="Dyslexie" w:hAnsi="Dyslexie"/>
                <w:noProof/>
                <w:szCs w:val="30"/>
                <w:u w:val="single"/>
              </w:rPr>
              <w:t xml:space="preserve">Mycelium- </w:t>
            </w:r>
            <w:r w:rsidRPr="008609C1">
              <w:rPr>
                <w:rFonts w:ascii="Dyslexie" w:hAnsi="Dyslexie"/>
                <w:noProof/>
                <w:szCs w:val="30"/>
              </w:rPr>
              <w:t xml:space="preserve">the vegetative part of a fungus, consisting of a network of fine white </w:t>
            </w:r>
            <w:r>
              <w:rPr>
                <w:rFonts w:ascii="Dyslexie" w:hAnsi="Dyslexie"/>
                <w:noProof/>
                <w:szCs w:val="30"/>
              </w:rPr>
              <w:t>filaments (hyphae)</w:t>
            </w:r>
          </w:p>
        </w:tc>
      </w:tr>
      <w:tr w:rsidR="00D27763" w:rsidRPr="00716F1C" w:rsidTr="00D27763">
        <w:trPr>
          <w:trHeight w:val="800"/>
        </w:trPr>
        <w:tc>
          <w:tcPr>
            <w:tcW w:w="1299" w:type="dxa"/>
          </w:tcPr>
          <w:p w:rsidR="00D27763" w:rsidRDefault="00D27763" w:rsidP="00BB43F7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1/10, 1/11</w:t>
            </w:r>
          </w:p>
        </w:tc>
        <w:tc>
          <w:tcPr>
            <w:tcW w:w="8421" w:type="dxa"/>
          </w:tcPr>
          <w:p w:rsidR="00D27763" w:rsidRPr="008609C1" w:rsidRDefault="00D27763" w:rsidP="00BB43F7">
            <w:pPr>
              <w:rPr>
                <w:rFonts w:ascii="Dyslexie" w:hAnsi="Dyslexie"/>
                <w:noProof/>
                <w:szCs w:val="30"/>
              </w:rPr>
            </w:pPr>
            <w:r>
              <w:rPr>
                <w:rFonts w:ascii="Dyslexie" w:hAnsi="Dyslexie"/>
                <w:noProof/>
                <w:szCs w:val="30"/>
                <w:u w:val="single"/>
              </w:rPr>
              <w:t xml:space="preserve">Hyphae- </w:t>
            </w:r>
            <w:r>
              <w:rPr>
                <w:rFonts w:ascii="Dyslexie" w:hAnsi="Dyslexie"/>
                <w:noProof/>
                <w:szCs w:val="30"/>
              </w:rPr>
              <w:t>Each of the branching filaments that make up the mycelium of a fungus</w:t>
            </w:r>
          </w:p>
        </w:tc>
      </w:tr>
      <w:tr w:rsidR="00D27763" w:rsidRPr="00716F1C" w:rsidTr="00D27763">
        <w:trPr>
          <w:trHeight w:val="800"/>
        </w:trPr>
        <w:tc>
          <w:tcPr>
            <w:tcW w:w="1299" w:type="dxa"/>
          </w:tcPr>
          <w:p w:rsidR="00D27763" w:rsidRDefault="00D27763" w:rsidP="00BB43F7">
            <w:pPr>
              <w:rPr>
                <w:rFonts w:ascii="Dyslexie" w:hAnsi="Dyslexie"/>
                <w:szCs w:val="30"/>
              </w:rPr>
            </w:pPr>
            <w:r>
              <w:rPr>
                <w:rFonts w:ascii="Dyslexie" w:hAnsi="Dyslexie"/>
                <w:szCs w:val="30"/>
              </w:rPr>
              <w:t>1/12</w:t>
            </w:r>
          </w:p>
        </w:tc>
        <w:tc>
          <w:tcPr>
            <w:tcW w:w="8421" w:type="dxa"/>
          </w:tcPr>
          <w:p w:rsidR="00D27763" w:rsidRPr="008609C1" w:rsidRDefault="00D27763" w:rsidP="00BB43F7">
            <w:pPr>
              <w:rPr>
                <w:rFonts w:ascii="Dyslexie" w:hAnsi="Dyslexie"/>
                <w:noProof/>
                <w:szCs w:val="30"/>
              </w:rPr>
            </w:pPr>
            <w:r>
              <w:rPr>
                <w:rFonts w:ascii="Dyslexie" w:hAnsi="Dyslexie"/>
                <w:noProof/>
                <w:szCs w:val="30"/>
                <w:u w:val="single"/>
              </w:rPr>
              <w:t>Spore-</w:t>
            </w:r>
            <w:r>
              <w:rPr>
                <w:rFonts w:ascii="Dyslexie" w:hAnsi="Dyslexie"/>
                <w:noProof/>
                <w:szCs w:val="30"/>
              </w:rPr>
              <w:t xml:space="preserve"> a one-celled reproductive unit capable of giving rise to a new individual without sexual fusion, characteristic of lower plants, fungi and protozoans </w:t>
            </w:r>
          </w:p>
        </w:tc>
      </w:tr>
    </w:tbl>
    <w:p w:rsidR="00D27763" w:rsidRPr="00D27763" w:rsidRDefault="00D27763" w:rsidP="00D27763">
      <w:pPr>
        <w:jc w:val="center"/>
        <w:rPr>
          <w:rFonts w:ascii="Dyslexie" w:hAnsi="Dyslexie"/>
        </w:rPr>
      </w:pPr>
    </w:p>
    <w:sectPr w:rsidR="00D27763" w:rsidRPr="00D27763" w:rsidSect="00D277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63"/>
    <w:rsid w:val="005E45C7"/>
    <w:rsid w:val="00CF6ADD"/>
    <w:rsid w:val="00D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62D4"/>
  <w15:chartTrackingRefBased/>
  <w15:docId w15:val="{11CC9C2B-86AB-4F96-BB5E-9E5D041D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2018-01-07T21:42:00Z</dcterms:created>
  <dcterms:modified xsi:type="dcterms:W3CDTF">2018-01-07T21:44:00Z</dcterms:modified>
</cp:coreProperties>
</file>