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440" w:type="dxa"/>
        <w:tblInd w:w="265" w:type="dxa"/>
        <w:tblLook w:val="04A0" w:firstRow="1" w:lastRow="0" w:firstColumn="1" w:lastColumn="0" w:noHBand="0" w:noVBand="1"/>
      </w:tblPr>
      <w:tblGrid>
        <w:gridCol w:w="1219"/>
        <w:gridCol w:w="9221"/>
      </w:tblGrid>
      <w:tr w:rsidR="0097156D" w:rsidRPr="00E91AAB" w:rsidTr="0097156D">
        <w:trPr>
          <w:trHeight w:val="800"/>
        </w:trPr>
        <w:tc>
          <w:tcPr>
            <w:tcW w:w="1219" w:type="dxa"/>
            <w:shd w:val="clear" w:color="auto" w:fill="D0CECE" w:themeFill="background2" w:themeFillShade="E6"/>
          </w:tcPr>
          <w:p w:rsidR="0097156D" w:rsidRPr="00E91AAB" w:rsidRDefault="0097156D" w:rsidP="00942A10">
            <w:pPr>
              <w:rPr>
                <w:rFonts w:ascii="Dyslexie" w:hAnsi="Dyslexie"/>
                <w:sz w:val="34"/>
                <w:szCs w:val="40"/>
              </w:rPr>
            </w:pPr>
            <w:r w:rsidRPr="00E91AAB">
              <w:rPr>
                <w:rFonts w:ascii="Dyslexie" w:hAnsi="Dyslexie"/>
                <w:b/>
                <w:sz w:val="34"/>
                <w:szCs w:val="40"/>
              </w:rPr>
              <w:t>Date</w:t>
            </w:r>
          </w:p>
        </w:tc>
        <w:tc>
          <w:tcPr>
            <w:tcW w:w="9221" w:type="dxa"/>
            <w:shd w:val="clear" w:color="auto" w:fill="D0CECE" w:themeFill="background2" w:themeFillShade="E6"/>
          </w:tcPr>
          <w:p w:rsidR="0097156D" w:rsidRPr="00E91AAB" w:rsidRDefault="0097156D" w:rsidP="00942A10">
            <w:pPr>
              <w:jc w:val="center"/>
              <w:rPr>
                <w:rFonts w:ascii="Dyslexie" w:hAnsi="Dyslexie"/>
                <w:b/>
                <w:sz w:val="34"/>
                <w:szCs w:val="40"/>
              </w:rPr>
            </w:pPr>
            <w:r w:rsidRPr="00E91AAB">
              <w:rPr>
                <w:rFonts w:ascii="Dyslexie" w:hAnsi="Dyslexie"/>
                <w:b/>
                <w:sz w:val="34"/>
                <w:szCs w:val="40"/>
              </w:rPr>
              <w:t>Ecology Word of the Day</w:t>
            </w:r>
          </w:p>
        </w:tc>
      </w:tr>
      <w:tr w:rsidR="0097156D" w:rsidRPr="00E91AAB" w:rsidTr="0097156D">
        <w:trPr>
          <w:trHeight w:val="1537"/>
        </w:trPr>
        <w:tc>
          <w:tcPr>
            <w:tcW w:w="1219" w:type="dxa"/>
          </w:tcPr>
          <w:p w:rsidR="0097156D" w:rsidRPr="00112AB3" w:rsidRDefault="0097156D" w:rsidP="00942A10">
            <w:pPr>
              <w:rPr>
                <w:rFonts w:ascii="Dyslexie" w:hAnsi="Dyslexie"/>
                <w:sz w:val="26"/>
                <w:szCs w:val="32"/>
              </w:rPr>
            </w:pPr>
            <w:r>
              <w:rPr>
                <w:rFonts w:ascii="Dyslexie" w:hAnsi="Dyslexie"/>
                <w:sz w:val="26"/>
                <w:szCs w:val="32"/>
              </w:rPr>
              <w:t>10/6</w:t>
            </w:r>
          </w:p>
        </w:tc>
        <w:tc>
          <w:tcPr>
            <w:tcW w:w="9221" w:type="dxa"/>
          </w:tcPr>
          <w:p w:rsidR="0097156D" w:rsidRPr="00112AB3" w:rsidRDefault="0097156D" w:rsidP="00942A10">
            <w:pPr>
              <w:rPr>
                <w:rFonts w:ascii="Dyslexie" w:hAnsi="Dyslexie"/>
                <w:sz w:val="36"/>
                <w:szCs w:val="32"/>
              </w:rPr>
            </w:pPr>
            <w:r w:rsidRPr="00112AB3">
              <w:rPr>
                <w:rFonts w:ascii="Dyslexie" w:hAnsi="Dyslexie"/>
                <w:b/>
                <w:sz w:val="36"/>
                <w:szCs w:val="32"/>
                <w:u w:val="single"/>
              </w:rPr>
              <w:t>Community</w:t>
            </w:r>
            <w:r w:rsidRPr="00112AB3">
              <w:rPr>
                <w:rFonts w:ascii="Dyslexie" w:hAnsi="Dyslexie"/>
                <w:sz w:val="36"/>
                <w:szCs w:val="32"/>
              </w:rPr>
              <w:t>- A group of interacting species that occur together at the same place and time</w:t>
            </w:r>
          </w:p>
        </w:tc>
      </w:tr>
      <w:tr w:rsidR="0097156D" w:rsidRPr="00E91AAB" w:rsidTr="0097156D">
        <w:trPr>
          <w:trHeight w:val="1537"/>
        </w:trPr>
        <w:tc>
          <w:tcPr>
            <w:tcW w:w="1219" w:type="dxa"/>
          </w:tcPr>
          <w:p w:rsidR="0097156D" w:rsidRPr="00605F6A" w:rsidRDefault="0097156D" w:rsidP="00942A10">
            <w:pPr>
              <w:rPr>
                <w:rFonts w:ascii="Dyslexie" w:hAnsi="Dyslexie"/>
                <w:sz w:val="26"/>
                <w:szCs w:val="32"/>
              </w:rPr>
            </w:pPr>
            <w:r>
              <w:rPr>
                <w:rFonts w:ascii="Dyslexie" w:hAnsi="Dyslexie"/>
                <w:sz w:val="26"/>
                <w:szCs w:val="32"/>
              </w:rPr>
              <w:t>10/9</w:t>
            </w:r>
          </w:p>
        </w:tc>
        <w:tc>
          <w:tcPr>
            <w:tcW w:w="9221" w:type="dxa"/>
          </w:tcPr>
          <w:p w:rsidR="0097156D" w:rsidRPr="00112AB3" w:rsidRDefault="0097156D" w:rsidP="00942A10">
            <w:pPr>
              <w:rPr>
                <w:rFonts w:ascii="Dyslexie" w:hAnsi="Dyslexie"/>
                <w:sz w:val="36"/>
                <w:szCs w:val="32"/>
              </w:rPr>
            </w:pPr>
            <w:r>
              <w:rPr>
                <w:rFonts w:ascii="Dyslexie" w:hAnsi="Dyslexie"/>
                <w:b/>
                <w:sz w:val="36"/>
                <w:szCs w:val="32"/>
                <w:u w:val="single"/>
              </w:rPr>
              <w:t>Climate Change-</w:t>
            </w:r>
            <w:r>
              <w:rPr>
                <w:rFonts w:ascii="Dyslexie" w:hAnsi="Dyslexie"/>
                <w:sz w:val="36"/>
                <w:szCs w:val="32"/>
              </w:rPr>
              <w:t xml:space="preserve"> Directional change in climate over a period of three decades or longer</w:t>
            </w:r>
          </w:p>
        </w:tc>
      </w:tr>
      <w:tr w:rsidR="0097156D" w:rsidRPr="00E91AAB" w:rsidTr="0097156D">
        <w:trPr>
          <w:trHeight w:val="1537"/>
        </w:trPr>
        <w:tc>
          <w:tcPr>
            <w:tcW w:w="1219" w:type="dxa"/>
          </w:tcPr>
          <w:p w:rsidR="0097156D" w:rsidRPr="00112AB3" w:rsidRDefault="0097156D" w:rsidP="00942A10">
            <w:pPr>
              <w:rPr>
                <w:rFonts w:ascii="Dyslexie" w:hAnsi="Dyslexie"/>
                <w:sz w:val="26"/>
                <w:szCs w:val="32"/>
              </w:rPr>
            </w:pPr>
            <w:r>
              <w:rPr>
                <w:rFonts w:ascii="Dyslexie" w:hAnsi="Dyslexie"/>
                <w:sz w:val="26"/>
                <w:szCs w:val="32"/>
              </w:rPr>
              <w:t>10/16</w:t>
            </w:r>
          </w:p>
        </w:tc>
        <w:tc>
          <w:tcPr>
            <w:tcW w:w="9221" w:type="dxa"/>
          </w:tcPr>
          <w:p w:rsidR="0097156D" w:rsidRPr="009C0CEC" w:rsidRDefault="0097156D" w:rsidP="00942A10">
            <w:pPr>
              <w:rPr>
                <w:rFonts w:ascii="Dyslexie" w:hAnsi="Dyslexie"/>
                <w:sz w:val="36"/>
                <w:szCs w:val="32"/>
              </w:rPr>
            </w:pPr>
            <w:r w:rsidRPr="0097156D">
              <w:rPr>
                <w:rFonts w:ascii="Dyslexie" w:hAnsi="Dyslexie"/>
                <w:b/>
                <w:sz w:val="36"/>
                <w:szCs w:val="32"/>
                <w:u w:val="single"/>
              </w:rPr>
              <w:t>Biodiversity</w:t>
            </w:r>
            <w:r>
              <w:rPr>
                <w:rFonts w:ascii="Dyslexie" w:hAnsi="Dyslexie"/>
                <w:sz w:val="36"/>
                <w:szCs w:val="32"/>
              </w:rPr>
              <w:t>- The diversity of important ecological entities that span multiple spatial scales, from genes to species to communities</w:t>
            </w:r>
          </w:p>
        </w:tc>
      </w:tr>
      <w:tr w:rsidR="00790143" w:rsidRPr="00E91AAB" w:rsidTr="0097156D">
        <w:trPr>
          <w:trHeight w:val="1537"/>
        </w:trPr>
        <w:tc>
          <w:tcPr>
            <w:tcW w:w="1219" w:type="dxa"/>
          </w:tcPr>
          <w:p w:rsidR="00790143" w:rsidRDefault="00790143" w:rsidP="00942A10">
            <w:pPr>
              <w:rPr>
                <w:rFonts w:ascii="Dyslexie" w:hAnsi="Dyslexie"/>
                <w:sz w:val="26"/>
                <w:szCs w:val="32"/>
              </w:rPr>
            </w:pPr>
            <w:r>
              <w:rPr>
                <w:rFonts w:ascii="Dyslexie" w:hAnsi="Dyslexie"/>
                <w:sz w:val="26"/>
                <w:szCs w:val="32"/>
              </w:rPr>
              <w:t>10/17, 10/18</w:t>
            </w:r>
          </w:p>
        </w:tc>
        <w:tc>
          <w:tcPr>
            <w:tcW w:w="9221" w:type="dxa"/>
          </w:tcPr>
          <w:p w:rsidR="00790143" w:rsidRDefault="00790143" w:rsidP="00942A10">
            <w:pPr>
              <w:rPr>
                <w:rFonts w:ascii="Dyslexie" w:hAnsi="Dyslexie"/>
                <w:sz w:val="36"/>
                <w:szCs w:val="32"/>
              </w:rPr>
            </w:pPr>
            <w:r>
              <w:rPr>
                <w:rFonts w:ascii="Dyslexie" w:hAnsi="Dyslexie"/>
                <w:b/>
                <w:sz w:val="36"/>
                <w:szCs w:val="32"/>
                <w:u w:val="single"/>
              </w:rPr>
              <w:t>Greenhouse gases</w:t>
            </w:r>
            <w:r>
              <w:rPr>
                <w:rFonts w:ascii="Dyslexie" w:hAnsi="Dyslexie"/>
                <w:sz w:val="36"/>
                <w:szCs w:val="32"/>
              </w:rPr>
              <w:t>- Atmospheric gases that absorb and reradiate the infrared radiation emitted by Earth’s surface, including water vapor (H</w:t>
            </w:r>
            <w:r w:rsidRPr="00790143">
              <w:rPr>
                <w:rFonts w:ascii="Dyslexie" w:hAnsi="Dyslexie"/>
                <w:sz w:val="36"/>
                <w:szCs w:val="32"/>
                <w:vertAlign w:val="subscript"/>
              </w:rPr>
              <w:t>2</w:t>
            </w:r>
            <w:r>
              <w:rPr>
                <w:rFonts w:ascii="Dyslexie" w:hAnsi="Dyslexie"/>
                <w:sz w:val="36"/>
                <w:szCs w:val="32"/>
              </w:rPr>
              <w:t>O), carbon dioxide (CO</w:t>
            </w:r>
            <w:r w:rsidRPr="00790143">
              <w:rPr>
                <w:rFonts w:ascii="Dyslexie" w:hAnsi="Dyslexie"/>
                <w:sz w:val="36"/>
                <w:szCs w:val="32"/>
                <w:vertAlign w:val="subscript"/>
              </w:rPr>
              <w:t>2</w:t>
            </w:r>
            <w:r>
              <w:rPr>
                <w:rFonts w:ascii="Dyslexie" w:hAnsi="Dyslexie"/>
                <w:sz w:val="36"/>
                <w:szCs w:val="32"/>
              </w:rPr>
              <w:t>), methane (CH</w:t>
            </w:r>
            <w:r w:rsidRPr="00790143">
              <w:rPr>
                <w:rFonts w:ascii="Dyslexie" w:hAnsi="Dyslexie"/>
                <w:sz w:val="36"/>
                <w:szCs w:val="32"/>
                <w:vertAlign w:val="subscript"/>
              </w:rPr>
              <w:t>4</w:t>
            </w:r>
            <w:r>
              <w:rPr>
                <w:rFonts w:ascii="Dyslexie" w:hAnsi="Dyslexie"/>
                <w:sz w:val="36"/>
                <w:szCs w:val="32"/>
              </w:rPr>
              <w:t>), and nitrous oxide (N</w:t>
            </w:r>
            <w:r w:rsidRPr="00790143">
              <w:rPr>
                <w:rFonts w:ascii="Dyslexie" w:hAnsi="Dyslexie"/>
                <w:sz w:val="36"/>
                <w:szCs w:val="32"/>
                <w:vertAlign w:val="subscript"/>
              </w:rPr>
              <w:t>2</w:t>
            </w:r>
            <w:r>
              <w:rPr>
                <w:rFonts w:ascii="Dyslexie" w:hAnsi="Dyslexie"/>
                <w:sz w:val="36"/>
                <w:szCs w:val="32"/>
              </w:rPr>
              <w:t>O)</w:t>
            </w:r>
          </w:p>
          <w:p w:rsidR="007A24AF" w:rsidRDefault="007A24AF" w:rsidP="00942A10">
            <w:pPr>
              <w:rPr>
                <w:rFonts w:ascii="Dyslexie" w:hAnsi="Dyslexie"/>
                <w:sz w:val="36"/>
                <w:szCs w:val="32"/>
              </w:rPr>
            </w:pPr>
          </w:p>
          <w:p w:rsidR="007A24AF" w:rsidRPr="00790143" w:rsidRDefault="007A24AF" w:rsidP="00942A10">
            <w:pPr>
              <w:rPr>
                <w:rFonts w:ascii="Dyslexie" w:hAnsi="Dyslexie"/>
                <w:sz w:val="36"/>
                <w:szCs w:val="32"/>
              </w:rPr>
            </w:pPr>
          </w:p>
        </w:tc>
      </w:tr>
      <w:tr w:rsidR="00790143" w:rsidRPr="00E91AAB" w:rsidTr="0097156D">
        <w:trPr>
          <w:trHeight w:val="1537"/>
        </w:trPr>
        <w:tc>
          <w:tcPr>
            <w:tcW w:w="1219" w:type="dxa"/>
          </w:tcPr>
          <w:p w:rsidR="00790143" w:rsidRPr="007A24AF" w:rsidRDefault="00790143" w:rsidP="00942A10">
            <w:pPr>
              <w:rPr>
                <w:rFonts w:ascii="Dyslexie" w:hAnsi="Dyslexie"/>
                <w:sz w:val="26"/>
                <w:szCs w:val="32"/>
              </w:rPr>
            </w:pPr>
            <w:r w:rsidRPr="007A24AF">
              <w:rPr>
                <w:rFonts w:ascii="Dyslexie" w:hAnsi="Dyslexie"/>
                <w:sz w:val="26"/>
                <w:szCs w:val="32"/>
              </w:rPr>
              <w:lastRenderedPageBreak/>
              <w:t>10/18, 10/19</w:t>
            </w:r>
          </w:p>
        </w:tc>
        <w:tc>
          <w:tcPr>
            <w:tcW w:w="9221" w:type="dxa"/>
          </w:tcPr>
          <w:p w:rsidR="00790143" w:rsidRDefault="00790143" w:rsidP="00942A10">
            <w:pPr>
              <w:rPr>
                <w:rFonts w:ascii="Dyslexie" w:hAnsi="Dyslexie"/>
                <w:sz w:val="36"/>
                <w:szCs w:val="32"/>
              </w:rPr>
            </w:pPr>
            <w:r w:rsidRPr="007A24AF">
              <w:rPr>
                <w:rFonts w:ascii="Dyslexie" w:hAnsi="Dyslexie"/>
                <w:b/>
                <w:sz w:val="36"/>
                <w:szCs w:val="32"/>
                <w:u w:val="single"/>
              </w:rPr>
              <w:t>Niche</w:t>
            </w:r>
            <w:r w:rsidRPr="007A24AF">
              <w:rPr>
                <w:rFonts w:ascii="Dyslexie" w:hAnsi="Dyslexie"/>
                <w:sz w:val="36"/>
                <w:szCs w:val="32"/>
              </w:rPr>
              <w:t>- The abiotic and biotic conditions that a species needs to grow, survive, and reproduce;  The role an organism plays in its environment</w:t>
            </w:r>
          </w:p>
          <w:p w:rsidR="007A24AF" w:rsidRPr="007A24AF" w:rsidRDefault="007A24AF" w:rsidP="00942A10">
            <w:pPr>
              <w:rPr>
                <w:rFonts w:ascii="Dyslexie" w:hAnsi="Dyslexie"/>
                <w:sz w:val="36"/>
                <w:szCs w:val="32"/>
              </w:rPr>
            </w:pPr>
            <w:r>
              <w:rPr>
                <w:rFonts w:ascii="Dyslexie" w:hAnsi="Dyslexie"/>
                <w:sz w:val="36"/>
                <w:szCs w:val="32"/>
              </w:rPr>
              <w:t xml:space="preserve"> </w:t>
            </w:r>
          </w:p>
        </w:tc>
      </w:tr>
      <w:tr w:rsidR="00790143" w:rsidRPr="00E91AAB" w:rsidTr="0097156D">
        <w:trPr>
          <w:trHeight w:val="1537"/>
        </w:trPr>
        <w:tc>
          <w:tcPr>
            <w:tcW w:w="1219" w:type="dxa"/>
          </w:tcPr>
          <w:p w:rsidR="00790143" w:rsidRPr="00CA15F1" w:rsidRDefault="00790143" w:rsidP="00942A10">
            <w:pPr>
              <w:rPr>
                <w:rFonts w:ascii="Dyslexie" w:hAnsi="Dyslexie"/>
                <w:sz w:val="26"/>
                <w:szCs w:val="32"/>
              </w:rPr>
            </w:pPr>
            <w:r w:rsidRPr="00CA15F1">
              <w:rPr>
                <w:rFonts w:ascii="Dyslexie" w:hAnsi="Dyslexie"/>
                <w:sz w:val="26"/>
                <w:szCs w:val="32"/>
              </w:rPr>
              <w:t>10/20</w:t>
            </w:r>
          </w:p>
        </w:tc>
        <w:tc>
          <w:tcPr>
            <w:tcW w:w="9221" w:type="dxa"/>
          </w:tcPr>
          <w:p w:rsidR="00790143" w:rsidRPr="00CA15F1" w:rsidRDefault="00790143" w:rsidP="00790143">
            <w:pPr>
              <w:rPr>
                <w:rFonts w:ascii="Dyslexie" w:hAnsi="Dyslexie"/>
                <w:sz w:val="36"/>
                <w:szCs w:val="32"/>
              </w:rPr>
            </w:pPr>
            <w:r w:rsidRPr="00CA15F1">
              <w:rPr>
                <w:rFonts w:ascii="Dyslexie" w:hAnsi="Dyslexie"/>
                <w:b/>
                <w:sz w:val="36"/>
                <w:szCs w:val="32"/>
                <w:u w:val="single"/>
              </w:rPr>
              <w:t>Habitat</w:t>
            </w:r>
            <w:r w:rsidRPr="00CA15F1">
              <w:rPr>
                <w:rFonts w:ascii="Dyslexie" w:hAnsi="Dyslexie"/>
                <w:sz w:val="36"/>
                <w:szCs w:val="32"/>
              </w:rPr>
              <w:t>- The natur</w:t>
            </w:r>
            <w:bookmarkStart w:id="0" w:name="_GoBack"/>
            <w:bookmarkEnd w:id="0"/>
            <w:r w:rsidRPr="00CA15F1">
              <w:rPr>
                <w:rFonts w:ascii="Dyslexie" w:hAnsi="Dyslexie"/>
                <w:sz w:val="36"/>
                <w:szCs w:val="32"/>
              </w:rPr>
              <w:t xml:space="preserve">al home or environment of an animal, plant, or other organism </w:t>
            </w:r>
          </w:p>
        </w:tc>
      </w:tr>
      <w:tr w:rsidR="00790143" w:rsidRPr="00E91AAB" w:rsidTr="0097156D">
        <w:trPr>
          <w:trHeight w:val="1537"/>
        </w:trPr>
        <w:tc>
          <w:tcPr>
            <w:tcW w:w="1219" w:type="dxa"/>
          </w:tcPr>
          <w:p w:rsidR="00790143" w:rsidRDefault="002973E4" w:rsidP="00942A10">
            <w:pPr>
              <w:rPr>
                <w:rFonts w:ascii="Dyslexie" w:hAnsi="Dyslexie"/>
                <w:sz w:val="26"/>
                <w:szCs w:val="32"/>
              </w:rPr>
            </w:pPr>
            <w:r>
              <w:rPr>
                <w:rFonts w:ascii="Dyslexie" w:hAnsi="Dyslexie"/>
                <w:sz w:val="26"/>
                <w:szCs w:val="32"/>
              </w:rPr>
              <w:t>10/23</w:t>
            </w:r>
          </w:p>
        </w:tc>
        <w:tc>
          <w:tcPr>
            <w:tcW w:w="9221" w:type="dxa"/>
          </w:tcPr>
          <w:p w:rsidR="00790143" w:rsidRPr="002973E4" w:rsidRDefault="002973E4" w:rsidP="00790143">
            <w:pPr>
              <w:rPr>
                <w:rFonts w:ascii="Dyslexie" w:hAnsi="Dyslexie"/>
                <w:b/>
                <w:sz w:val="36"/>
                <w:szCs w:val="32"/>
              </w:rPr>
            </w:pPr>
            <w:r>
              <w:rPr>
                <w:rFonts w:ascii="Dyslexie" w:hAnsi="Dyslexie"/>
                <w:b/>
                <w:sz w:val="36"/>
                <w:szCs w:val="32"/>
                <w:u w:val="single"/>
              </w:rPr>
              <w:t>Biome</w:t>
            </w:r>
            <w:r>
              <w:rPr>
                <w:rFonts w:ascii="Dyslexie" w:hAnsi="Dyslexie"/>
                <w:b/>
                <w:sz w:val="36"/>
                <w:szCs w:val="32"/>
              </w:rPr>
              <w:t xml:space="preserve">- </w:t>
            </w:r>
            <w:r w:rsidRPr="002973E4">
              <w:rPr>
                <w:rFonts w:ascii="Dyslexie" w:hAnsi="Dyslexie"/>
                <w:sz w:val="36"/>
                <w:szCs w:val="32"/>
              </w:rPr>
              <w:t>Large area that has a particular climate,</w:t>
            </w:r>
            <w:r>
              <w:rPr>
                <w:rFonts w:ascii="Dyslexie" w:hAnsi="Dyslexie"/>
                <w:b/>
                <w:sz w:val="36"/>
                <w:szCs w:val="32"/>
              </w:rPr>
              <w:t xml:space="preserve"> </w:t>
            </w:r>
            <w:r w:rsidRPr="002973E4">
              <w:rPr>
                <w:rFonts w:ascii="Dyslexie" w:hAnsi="Dyslexie"/>
                <w:sz w:val="36"/>
                <w:szCs w:val="32"/>
              </w:rPr>
              <w:t>and particular species of plants and animals that live there</w:t>
            </w:r>
          </w:p>
        </w:tc>
      </w:tr>
    </w:tbl>
    <w:p w:rsidR="00530105" w:rsidRDefault="00E317AC"/>
    <w:sectPr w:rsidR="00530105" w:rsidSect="009715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yslexie">
    <w:panose1 w:val="02000000000000000000"/>
    <w:charset w:val="00"/>
    <w:family w:val="auto"/>
    <w:pitch w:val="variable"/>
    <w:sig w:usb0="A00002AF" w:usb1="0000004A" w:usb2="00000000" w:usb3="00000000" w:csb0="000001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56D"/>
    <w:rsid w:val="000D29AD"/>
    <w:rsid w:val="002973E4"/>
    <w:rsid w:val="005A0D41"/>
    <w:rsid w:val="00790143"/>
    <w:rsid w:val="007941B1"/>
    <w:rsid w:val="007A24AF"/>
    <w:rsid w:val="0097156D"/>
    <w:rsid w:val="00CA15F1"/>
    <w:rsid w:val="00DD330C"/>
    <w:rsid w:val="00E317AC"/>
    <w:rsid w:val="00F2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B7A03"/>
  <w15:chartTrackingRefBased/>
  <w15:docId w15:val="{B4CEA316-3527-4880-A057-34FE72013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Dyslexie" w:eastAsiaTheme="minorHAnsi" w:hAnsi="Dyslexie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56D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156D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1497</TotalTime>
  <Pages>2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Point School District 6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Burdick</dc:creator>
  <cp:keywords/>
  <dc:description/>
  <cp:lastModifiedBy>Caroline Burdick</cp:lastModifiedBy>
  <cp:revision>5</cp:revision>
  <dcterms:created xsi:type="dcterms:W3CDTF">2017-10-16T15:09:00Z</dcterms:created>
  <dcterms:modified xsi:type="dcterms:W3CDTF">2017-10-23T22:46:00Z</dcterms:modified>
</cp:coreProperties>
</file>