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4F4377" w:rsidRDefault="00943152" w:rsidP="00943152">
      <w:pPr>
        <w:jc w:val="center"/>
        <w:rPr>
          <w:sz w:val="32"/>
        </w:rPr>
      </w:pPr>
      <w:r w:rsidRPr="004F4377">
        <w:rPr>
          <w:sz w:val="32"/>
        </w:rPr>
        <w:t>Stems 9/11- 9/15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1087"/>
        <w:gridCol w:w="1346"/>
        <w:gridCol w:w="1936"/>
        <w:gridCol w:w="2349"/>
        <w:gridCol w:w="2684"/>
      </w:tblGrid>
      <w:tr w:rsidR="00F35EEC" w:rsidRPr="004F4377" w:rsidTr="009D7693">
        <w:trPr>
          <w:trHeight w:val="1468"/>
        </w:trPr>
        <w:tc>
          <w:tcPr>
            <w:tcW w:w="0" w:type="auto"/>
          </w:tcPr>
          <w:p w:rsidR="00943152" w:rsidRPr="004F4377" w:rsidRDefault="00943152" w:rsidP="007F1011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4F4377">
              <w:rPr>
                <w:rFonts w:ascii="Dyslexie" w:hAnsi="Dyslexie"/>
                <w:b/>
                <w:sz w:val="24"/>
                <w:szCs w:val="40"/>
              </w:rPr>
              <w:t>Date</w:t>
            </w:r>
          </w:p>
          <w:p w:rsidR="00943152" w:rsidRPr="004F4377" w:rsidRDefault="00943152" w:rsidP="007F1011">
            <w:pPr>
              <w:rPr>
                <w:rFonts w:ascii="Dyslexie" w:hAnsi="Dyslexie"/>
                <w:sz w:val="24"/>
                <w:szCs w:val="40"/>
              </w:rPr>
            </w:pPr>
          </w:p>
          <w:p w:rsidR="00943152" w:rsidRPr="004F4377" w:rsidRDefault="00943152" w:rsidP="007F1011">
            <w:pPr>
              <w:rPr>
                <w:rFonts w:ascii="Dyslexie" w:hAnsi="Dyslexie"/>
                <w:sz w:val="24"/>
                <w:szCs w:val="40"/>
              </w:rPr>
            </w:pPr>
          </w:p>
        </w:tc>
        <w:tc>
          <w:tcPr>
            <w:tcW w:w="0" w:type="auto"/>
          </w:tcPr>
          <w:p w:rsidR="00943152" w:rsidRPr="004F4377" w:rsidRDefault="00943152" w:rsidP="007F1011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4F4377">
              <w:rPr>
                <w:rFonts w:ascii="Dyslexie" w:hAnsi="Dyslexie"/>
                <w:b/>
                <w:sz w:val="24"/>
                <w:szCs w:val="40"/>
              </w:rPr>
              <w:t>Stem</w:t>
            </w:r>
          </w:p>
          <w:p w:rsidR="00943152" w:rsidRPr="004F4377" w:rsidRDefault="00943152" w:rsidP="007F1011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4F4377">
              <w:rPr>
                <w:rFonts w:ascii="Dyslexie" w:hAnsi="Dyslexie"/>
                <w:b/>
                <w:sz w:val="16"/>
                <w:szCs w:val="40"/>
              </w:rPr>
              <w:t>(Prefix or Suffix)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3152" w:rsidRPr="004F4377" w:rsidRDefault="00943152" w:rsidP="007F1011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4F4377">
              <w:rPr>
                <w:rFonts w:ascii="Dyslexie" w:hAnsi="Dyslexie"/>
                <w:b/>
                <w:sz w:val="24"/>
                <w:szCs w:val="40"/>
              </w:rPr>
              <w:t>Meaning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3152" w:rsidRPr="004F4377" w:rsidRDefault="00943152" w:rsidP="007F1011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4F4377">
              <w:rPr>
                <w:rFonts w:ascii="Dyslexie" w:hAnsi="Dyslexie"/>
                <w:b/>
                <w:sz w:val="24"/>
                <w:szCs w:val="40"/>
              </w:rPr>
              <w:t>Example Word(s)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3152" w:rsidRPr="004F4377" w:rsidRDefault="00943152" w:rsidP="007F1011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4F4377">
              <w:rPr>
                <w:rFonts w:ascii="Dyslexie" w:hAnsi="Dyslexie"/>
                <w:b/>
                <w:sz w:val="24"/>
                <w:szCs w:val="40"/>
              </w:rPr>
              <w:t>Use it in a sentence!</w:t>
            </w:r>
          </w:p>
        </w:tc>
      </w:tr>
      <w:tr w:rsidR="00F35EEC" w:rsidRPr="004F4377" w:rsidTr="009D7693">
        <w:trPr>
          <w:trHeight w:val="719"/>
        </w:trPr>
        <w:tc>
          <w:tcPr>
            <w:tcW w:w="0" w:type="auto"/>
          </w:tcPr>
          <w:p w:rsidR="00943152" w:rsidRPr="004F4377" w:rsidRDefault="004F4377" w:rsidP="007F1011">
            <w:pPr>
              <w:rPr>
                <w:rFonts w:ascii="Dyslexie" w:hAnsi="Dyslexie"/>
                <w:sz w:val="26"/>
                <w:szCs w:val="20"/>
              </w:rPr>
            </w:pPr>
            <w:r w:rsidRPr="004F4377">
              <w:rPr>
                <w:rFonts w:ascii="Dyslexie" w:hAnsi="Dyslexie"/>
                <w:sz w:val="26"/>
                <w:szCs w:val="20"/>
              </w:rPr>
              <w:t>9/11</w:t>
            </w:r>
          </w:p>
        </w:tc>
        <w:tc>
          <w:tcPr>
            <w:tcW w:w="0" w:type="auto"/>
          </w:tcPr>
          <w:p w:rsidR="00943152" w:rsidRPr="004F4377" w:rsidRDefault="00943152" w:rsidP="007F1011">
            <w:pPr>
              <w:rPr>
                <w:rFonts w:ascii="Dyslexie" w:hAnsi="Dyslexie"/>
                <w:sz w:val="26"/>
                <w:szCs w:val="20"/>
              </w:rPr>
            </w:pPr>
            <w:r w:rsidRPr="004F4377">
              <w:rPr>
                <w:rFonts w:ascii="Dyslexie" w:hAnsi="Dyslexie"/>
                <w:sz w:val="26"/>
                <w:szCs w:val="20"/>
              </w:rPr>
              <w:t>-logy</w:t>
            </w:r>
          </w:p>
        </w:tc>
        <w:tc>
          <w:tcPr>
            <w:tcW w:w="0" w:type="auto"/>
          </w:tcPr>
          <w:p w:rsidR="00943152" w:rsidRPr="004F4377" w:rsidRDefault="00943152" w:rsidP="007F1011">
            <w:pPr>
              <w:rPr>
                <w:rFonts w:ascii="Dyslexie" w:hAnsi="Dyslexie"/>
                <w:sz w:val="26"/>
                <w:szCs w:val="20"/>
              </w:rPr>
            </w:pPr>
            <w:r w:rsidRPr="004F4377">
              <w:rPr>
                <w:rFonts w:ascii="Dyslexie" w:hAnsi="Dyslexie"/>
                <w:sz w:val="26"/>
                <w:szCs w:val="20"/>
              </w:rPr>
              <w:t>The study of…</w:t>
            </w:r>
          </w:p>
        </w:tc>
        <w:tc>
          <w:tcPr>
            <w:tcW w:w="0" w:type="auto"/>
          </w:tcPr>
          <w:p w:rsidR="00943152" w:rsidRDefault="00F35EEC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 xml:space="preserve">Ichthyology, </w:t>
            </w:r>
          </w:p>
          <w:p w:rsidR="00F35EEC" w:rsidRPr="004F4377" w:rsidRDefault="00F35EEC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Biology, Ecology</w:t>
            </w:r>
          </w:p>
        </w:tc>
        <w:tc>
          <w:tcPr>
            <w:tcW w:w="0" w:type="auto"/>
          </w:tcPr>
          <w:p w:rsidR="00943152" w:rsidRPr="004F4377" w:rsidRDefault="00F35EEC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Ichthyology is the study of fish!</w:t>
            </w:r>
          </w:p>
        </w:tc>
      </w:tr>
      <w:tr w:rsidR="00F35EEC" w:rsidRPr="004F4377" w:rsidTr="009D7693">
        <w:trPr>
          <w:trHeight w:val="719"/>
        </w:trPr>
        <w:tc>
          <w:tcPr>
            <w:tcW w:w="0" w:type="auto"/>
          </w:tcPr>
          <w:p w:rsidR="00943152" w:rsidRPr="009D7693" w:rsidRDefault="004F4377" w:rsidP="007F1011">
            <w:pPr>
              <w:rPr>
                <w:rFonts w:ascii="Dyslexie" w:hAnsi="Dyslexie"/>
                <w:sz w:val="26"/>
                <w:szCs w:val="20"/>
              </w:rPr>
            </w:pPr>
            <w:r w:rsidRPr="009D7693">
              <w:rPr>
                <w:rFonts w:ascii="Dyslexie" w:hAnsi="Dyslexie"/>
                <w:sz w:val="26"/>
                <w:szCs w:val="20"/>
              </w:rPr>
              <w:t>9/12, 9/13</w:t>
            </w:r>
          </w:p>
        </w:tc>
        <w:tc>
          <w:tcPr>
            <w:tcW w:w="0" w:type="auto"/>
          </w:tcPr>
          <w:p w:rsidR="00943152" w:rsidRPr="009D7693" w:rsidRDefault="002862E6" w:rsidP="007F1011">
            <w:pPr>
              <w:rPr>
                <w:rFonts w:ascii="Dyslexie" w:hAnsi="Dyslexie"/>
                <w:sz w:val="26"/>
                <w:szCs w:val="20"/>
              </w:rPr>
            </w:pPr>
            <w:r w:rsidRPr="009D7693">
              <w:rPr>
                <w:rFonts w:ascii="Dyslexie" w:hAnsi="Dyslexie"/>
                <w:sz w:val="26"/>
                <w:szCs w:val="20"/>
              </w:rPr>
              <w:t>Bio-</w:t>
            </w:r>
          </w:p>
        </w:tc>
        <w:tc>
          <w:tcPr>
            <w:tcW w:w="0" w:type="auto"/>
          </w:tcPr>
          <w:p w:rsidR="00943152" w:rsidRPr="009D7693" w:rsidRDefault="002862E6" w:rsidP="007F1011">
            <w:pPr>
              <w:rPr>
                <w:rFonts w:ascii="Dyslexie" w:hAnsi="Dyslexie"/>
                <w:sz w:val="26"/>
                <w:szCs w:val="20"/>
              </w:rPr>
            </w:pPr>
            <w:r w:rsidRPr="009D7693">
              <w:rPr>
                <w:rFonts w:ascii="Dyslexie" w:hAnsi="Dyslexie"/>
                <w:sz w:val="26"/>
                <w:szCs w:val="20"/>
              </w:rPr>
              <w:t>Life</w:t>
            </w:r>
          </w:p>
        </w:tc>
        <w:tc>
          <w:tcPr>
            <w:tcW w:w="0" w:type="auto"/>
          </w:tcPr>
          <w:p w:rsidR="00943152" w:rsidRPr="009D7693" w:rsidRDefault="009D7693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Biology</w:t>
            </w:r>
          </w:p>
        </w:tc>
        <w:tc>
          <w:tcPr>
            <w:tcW w:w="0" w:type="auto"/>
          </w:tcPr>
          <w:p w:rsidR="00943152" w:rsidRPr="009D7693" w:rsidRDefault="00F35EEC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 xml:space="preserve">I will never be late to Biology class. </w:t>
            </w:r>
          </w:p>
        </w:tc>
      </w:tr>
      <w:tr w:rsidR="00F35EEC" w:rsidRPr="004F4377" w:rsidTr="009D7693">
        <w:trPr>
          <w:trHeight w:val="719"/>
        </w:trPr>
        <w:tc>
          <w:tcPr>
            <w:tcW w:w="0" w:type="auto"/>
          </w:tcPr>
          <w:p w:rsidR="00943152" w:rsidRPr="009D7693" w:rsidRDefault="004F4377" w:rsidP="007F1011">
            <w:pPr>
              <w:rPr>
                <w:rFonts w:ascii="Dyslexie" w:hAnsi="Dyslexie"/>
                <w:sz w:val="26"/>
                <w:szCs w:val="20"/>
              </w:rPr>
            </w:pPr>
            <w:r w:rsidRPr="009D7693">
              <w:rPr>
                <w:rFonts w:ascii="Dyslexie" w:hAnsi="Dyslexie"/>
                <w:sz w:val="26"/>
                <w:szCs w:val="20"/>
              </w:rPr>
              <w:t>9/13, 9/14</w:t>
            </w:r>
          </w:p>
        </w:tc>
        <w:tc>
          <w:tcPr>
            <w:tcW w:w="0" w:type="auto"/>
          </w:tcPr>
          <w:p w:rsidR="00943152" w:rsidRPr="009D7693" w:rsidRDefault="009D7693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Centi-</w:t>
            </w:r>
          </w:p>
        </w:tc>
        <w:tc>
          <w:tcPr>
            <w:tcW w:w="0" w:type="auto"/>
          </w:tcPr>
          <w:p w:rsidR="00943152" w:rsidRPr="009D7693" w:rsidRDefault="009D7693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Hundredth</w:t>
            </w:r>
          </w:p>
        </w:tc>
        <w:tc>
          <w:tcPr>
            <w:tcW w:w="0" w:type="auto"/>
          </w:tcPr>
          <w:p w:rsidR="00943152" w:rsidRPr="009D7693" w:rsidRDefault="00F35EEC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Centimeter</w:t>
            </w:r>
          </w:p>
        </w:tc>
        <w:tc>
          <w:tcPr>
            <w:tcW w:w="0" w:type="auto"/>
          </w:tcPr>
          <w:p w:rsidR="00943152" w:rsidRPr="009D7693" w:rsidRDefault="00F35EEC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 xml:space="preserve">One knuckle is one centimeter long. </w:t>
            </w:r>
          </w:p>
        </w:tc>
      </w:tr>
      <w:tr w:rsidR="00F35EEC" w:rsidRPr="004F4377" w:rsidTr="009D7693">
        <w:trPr>
          <w:trHeight w:val="719"/>
        </w:trPr>
        <w:tc>
          <w:tcPr>
            <w:tcW w:w="0" w:type="auto"/>
          </w:tcPr>
          <w:p w:rsidR="00943152" w:rsidRPr="009D7693" w:rsidRDefault="009D7693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9/15</w:t>
            </w:r>
          </w:p>
        </w:tc>
        <w:tc>
          <w:tcPr>
            <w:tcW w:w="0" w:type="auto"/>
          </w:tcPr>
          <w:p w:rsidR="00943152" w:rsidRPr="009D7693" w:rsidRDefault="009D7693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Pyr-</w:t>
            </w:r>
          </w:p>
        </w:tc>
        <w:tc>
          <w:tcPr>
            <w:tcW w:w="0" w:type="auto"/>
          </w:tcPr>
          <w:p w:rsidR="00943152" w:rsidRPr="009D7693" w:rsidRDefault="009D7693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Fire</w:t>
            </w:r>
          </w:p>
        </w:tc>
        <w:tc>
          <w:tcPr>
            <w:tcW w:w="0" w:type="auto"/>
          </w:tcPr>
          <w:p w:rsidR="00943152" w:rsidRPr="009D7693" w:rsidRDefault="00F35EEC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Pyromaniac, Pyromancer</w:t>
            </w:r>
          </w:p>
        </w:tc>
        <w:tc>
          <w:tcPr>
            <w:tcW w:w="0" w:type="auto"/>
          </w:tcPr>
          <w:p w:rsidR="00943152" w:rsidRPr="009D7693" w:rsidRDefault="00F35EEC" w:rsidP="007F101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 xml:space="preserve">Pyromancers can control fire. </w:t>
            </w:r>
            <w:bookmarkStart w:id="0" w:name="_GoBack"/>
            <w:bookmarkEnd w:id="0"/>
          </w:p>
        </w:tc>
      </w:tr>
    </w:tbl>
    <w:p w:rsidR="00943152" w:rsidRDefault="00943152"/>
    <w:p w:rsidR="009178EA" w:rsidRPr="004F4377" w:rsidRDefault="009178EA"/>
    <w:sectPr w:rsidR="009178EA" w:rsidRPr="004F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52"/>
    <w:rsid w:val="001479A7"/>
    <w:rsid w:val="002862E6"/>
    <w:rsid w:val="004F4377"/>
    <w:rsid w:val="005A0D41"/>
    <w:rsid w:val="009178EA"/>
    <w:rsid w:val="00943152"/>
    <w:rsid w:val="009D7693"/>
    <w:rsid w:val="00A549EC"/>
    <w:rsid w:val="00DD330C"/>
    <w:rsid w:val="00F2390E"/>
    <w:rsid w:val="00F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A2CC"/>
  <w15:chartTrackingRefBased/>
  <w15:docId w15:val="{F020E9B3-7B2B-4DEA-8D76-16EE9AAE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1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5</cp:revision>
  <dcterms:created xsi:type="dcterms:W3CDTF">2017-09-11T01:41:00Z</dcterms:created>
  <dcterms:modified xsi:type="dcterms:W3CDTF">2017-09-11T19:34:00Z</dcterms:modified>
</cp:coreProperties>
</file>