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C" w:rsidRPr="007A3E8C" w:rsidRDefault="007A3E8C" w:rsidP="007A3E8C">
      <w:pPr>
        <w:pStyle w:val="Normal1"/>
        <w:contextualSpacing w:val="0"/>
        <w:jc w:val="center"/>
        <w:rPr>
          <w:rFonts w:ascii="Dyslexie" w:hAnsi="Dyslexie"/>
          <w:sz w:val="26"/>
          <w:szCs w:val="20"/>
        </w:rPr>
      </w:pPr>
      <w:r w:rsidRPr="007A3E8C">
        <w:rPr>
          <w:rFonts w:ascii="Dyslexie" w:hAnsi="Dyslexie" w:cs="Arial"/>
          <w:b/>
          <w:sz w:val="26"/>
          <w:szCs w:val="20"/>
        </w:rPr>
        <w:t xml:space="preserve">Part I: Initial </w:t>
      </w:r>
      <w:r>
        <w:rPr>
          <w:rFonts w:ascii="Dyslexie" w:hAnsi="Dyslexie" w:cs="Arial"/>
          <w:b/>
          <w:sz w:val="26"/>
          <w:szCs w:val="20"/>
        </w:rPr>
        <w:t xml:space="preserve">Oil Spill </w:t>
      </w:r>
      <w:r w:rsidRPr="007A3E8C">
        <w:rPr>
          <w:rFonts w:ascii="Dyslexie" w:hAnsi="Dyslexie" w:cs="Arial"/>
          <w:b/>
          <w:sz w:val="26"/>
          <w:szCs w:val="20"/>
        </w:rPr>
        <w:t>Material Testing</w:t>
      </w:r>
      <w:r w:rsidRPr="007A3E8C">
        <w:rPr>
          <w:rFonts w:ascii="Dyslexie" w:hAnsi="Dyslexie" w:cs="Arial"/>
          <w:b/>
          <w:sz w:val="26"/>
          <w:szCs w:val="20"/>
        </w:rPr>
        <w:t xml:space="preserve"> Data Table</w:t>
      </w:r>
    </w:p>
    <w:tbl>
      <w:tblPr>
        <w:tblW w:w="11029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4121"/>
        <w:gridCol w:w="5251"/>
      </w:tblGrid>
      <w:tr w:rsidR="007A3E8C" w:rsidRPr="007A3E8C" w:rsidTr="007A3E8C">
        <w:trPr>
          <w:trHeight w:hRule="exact" w:val="1728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b/>
                <w:sz w:val="20"/>
                <w:szCs w:val="20"/>
              </w:rPr>
              <w:t>Material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b/>
                <w:sz w:val="20"/>
                <w:szCs w:val="20"/>
              </w:rPr>
              <w:t xml:space="preserve">Method used 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Describe how you used the item to remove or contain the oil. OR observe what happens to the oil</w:t>
            </w: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b/>
                <w:sz w:val="20"/>
                <w:szCs w:val="20"/>
              </w:rPr>
              <w:t>Effectiveness/Results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Describe what happened, and whether or not the material helped remove or contain the oil.</w:t>
            </w:r>
          </w:p>
        </w:tc>
      </w:tr>
      <w:tr w:rsidR="007A3E8C" w:rsidRPr="007A3E8C" w:rsidTr="007A3E8C">
        <w:trPr>
          <w:trHeight w:hRule="exact" w:val="1301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Spoon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Skimming: used spoon to scoop oil off the top of the water.</w:t>
            </w: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279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Paper Towel Squares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279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Cotton Balls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279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Straw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301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Sponge Pieces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396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Twine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396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Dish Detergent (in pipette)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7A3E8C">
        <w:trPr>
          <w:trHeight w:hRule="exact" w:val="1396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Pipette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</w:tbl>
    <w:p w:rsidR="007A3E8C" w:rsidRPr="007A3E8C" w:rsidRDefault="007A3E8C" w:rsidP="007A3E8C">
      <w:pPr>
        <w:pStyle w:val="Normal1"/>
        <w:contextualSpacing w:val="0"/>
        <w:jc w:val="center"/>
        <w:rPr>
          <w:rFonts w:ascii="Dyslexie" w:hAnsi="Dyslexie"/>
          <w:sz w:val="26"/>
          <w:szCs w:val="20"/>
        </w:rPr>
      </w:pPr>
      <w:r w:rsidRPr="007A3E8C">
        <w:rPr>
          <w:rFonts w:ascii="Dyslexie" w:hAnsi="Dyslexie" w:cs="Arial"/>
          <w:b/>
          <w:sz w:val="26"/>
          <w:szCs w:val="20"/>
        </w:rPr>
        <w:lastRenderedPageBreak/>
        <w:t xml:space="preserve">Part I: Initial </w:t>
      </w:r>
      <w:r>
        <w:rPr>
          <w:rFonts w:ascii="Dyslexie" w:hAnsi="Dyslexie" w:cs="Arial"/>
          <w:b/>
          <w:sz w:val="26"/>
          <w:szCs w:val="20"/>
        </w:rPr>
        <w:t xml:space="preserve">Oil Spill </w:t>
      </w:r>
      <w:r w:rsidRPr="007A3E8C">
        <w:rPr>
          <w:rFonts w:ascii="Dyslexie" w:hAnsi="Dyslexie" w:cs="Arial"/>
          <w:b/>
          <w:sz w:val="26"/>
          <w:szCs w:val="20"/>
        </w:rPr>
        <w:t>Material Testing Data Table</w:t>
      </w:r>
    </w:p>
    <w:tbl>
      <w:tblPr>
        <w:tblW w:w="11029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4121"/>
        <w:gridCol w:w="5251"/>
      </w:tblGrid>
      <w:tr w:rsidR="007A3E8C" w:rsidRPr="007A3E8C" w:rsidTr="00854E38">
        <w:trPr>
          <w:trHeight w:hRule="exact" w:val="1728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b/>
                <w:sz w:val="20"/>
                <w:szCs w:val="20"/>
              </w:rPr>
              <w:t>Material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b/>
                <w:sz w:val="20"/>
                <w:szCs w:val="20"/>
              </w:rPr>
              <w:t xml:space="preserve">Method used 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Describe how you used the item to remove or contain the oil. OR observe what happens to the oil</w:t>
            </w: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b/>
                <w:sz w:val="20"/>
                <w:szCs w:val="20"/>
              </w:rPr>
              <w:t>Effectiveness/Results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Describe what happened, and whether or not the material helped remove or contain the oil.</w:t>
            </w:r>
          </w:p>
        </w:tc>
      </w:tr>
      <w:tr w:rsidR="007A3E8C" w:rsidRPr="007A3E8C" w:rsidTr="00854E38">
        <w:trPr>
          <w:trHeight w:hRule="exact" w:val="1301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Spoon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Skimming: used spoon to scoop oil off the top of the water.</w:t>
            </w: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279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Paper Towel Squares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279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Cotton Balls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279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Straw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301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Sponge Pieces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396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Twine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396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Dish Detergent (in pipette)</w:t>
            </w:r>
          </w:p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  <w:tr w:rsidR="007A3E8C" w:rsidRPr="007A3E8C" w:rsidTr="00854E38">
        <w:trPr>
          <w:trHeight w:hRule="exact" w:val="1396"/>
        </w:trPr>
        <w:tc>
          <w:tcPr>
            <w:tcW w:w="1657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jc w:val="center"/>
              <w:rPr>
                <w:rFonts w:ascii="Dyslexie" w:hAnsi="Dyslexie" w:cs="Arial"/>
                <w:sz w:val="20"/>
                <w:szCs w:val="20"/>
              </w:rPr>
            </w:pPr>
            <w:r w:rsidRPr="007A3E8C">
              <w:rPr>
                <w:rFonts w:ascii="Dyslexie" w:hAnsi="Dyslexie" w:cs="Arial"/>
                <w:sz w:val="20"/>
                <w:szCs w:val="20"/>
              </w:rPr>
              <w:t>Pipette</w:t>
            </w:r>
          </w:p>
        </w:tc>
        <w:tc>
          <w:tcPr>
            <w:tcW w:w="41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  <w:tc>
          <w:tcPr>
            <w:tcW w:w="52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E8C" w:rsidRPr="007A3E8C" w:rsidRDefault="007A3E8C" w:rsidP="00854E38">
            <w:pPr>
              <w:pStyle w:val="Normal1"/>
              <w:spacing w:after="0" w:line="240" w:lineRule="auto"/>
              <w:contextualSpacing w:val="0"/>
              <w:rPr>
                <w:rFonts w:ascii="Dyslexie" w:hAnsi="Dyslexie" w:cs="Arial"/>
                <w:sz w:val="20"/>
                <w:szCs w:val="20"/>
              </w:rPr>
            </w:pPr>
          </w:p>
        </w:tc>
      </w:tr>
    </w:tbl>
    <w:p w:rsidR="007A3E8C" w:rsidRDefault="007A3E8C">
      <w:pPr>
        <w:spacing w:after="160" w:line="259" w:lineRule="auto"/>
        <w:rPr>
          <w:rFonts w:ascii="Dyslexie" w:hAnsi="Dyslexie"/>
          <w:sz w:val="20"/>
          <w:szCs w:val="20"/>
        </w:rPr>
      </w:pPr>
      <w:bookmarkStart w:id="0" w:name="_GoBack"/>
      <w:bookmarkEnd w:id="0"/>
      <w:r>
        <w:rPr>
          <w:rFonts w:ascii="Dyslexie" w:hAnsi="Dyslexie"/>
          <w:sz w:val="20"/>
          <w:szCs w:val="20"/>
        </w:rPr>
        <w:lastRenderedPageBreak/>
        <w:br w:type="page"/>
      </w:r>
    </w:p>
    <w:p w:rsidR="00530105" w:rsidRPr="007A3E8C" w:rsidRDefault="007A3E8C">
      <w:pPr>
        <w:rPr>
          <w:rFonts w:ascii="Dyslexie" w:hAnsi="Dyslexie"/>
          <w:sz w:val="20"/>
          <w:szCs w:val="20"/>
        </w:rPr>
      </w:pPr>
    </w:p>
    <w:sectPr w:rsidR="00530105" w:rsidRPr="007A3E8C" w:rsidSect="007A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8C"/>
    <w:rsid w:val="005A0D41"/>
    <w:rsid w:val="007A3E8C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0573"/>
  <w15:chartTrackingRefBased/>
  <w15:docId w15:val="{78353CB3-F586-4379-AE12-51DAA25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8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A3E8C"/>
    <w:pPr>
      <w:spacing w:after="200" w:line="276" w:lineRule="auto"/>
      <w:contextualSpacing/>
    </w:pPr>
    <w:rPr>
      <w:rFonts w:ascii="Calibri" w:eastAsia="Times New Roman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2017-09-30T23:09:00Z</dcterms:created>
  <dcterms:modified xsi:type="dcterms:W3CDTF">2017-09-30T23:12:00Z</dcterms:modified>
</cp:coreProperties>
</file>