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83" w:rsidRPr="00BD5983" w:rsidRDefault="00BD5983" w:rsidP="00BD5983">
      <w:pPr>
        <w:tabs>
          <w:tab w:val="left" w:pos="3690"/>
        </w:tabs>
        <w:spacing w:before="175"/>
        <w:ind w:left="642" w:right="85"/>
        <w:jc w:val="center"/>
        <w:rPr>
          <w:rFonts w:ascii="Dyslexie" w:hAnsi="Dyslexie"/>
          <w:i/>
          <w:sz w:val="26"/>
          <w:szCs w:val="18"/>
        </w:rPr>
        <w:sectPr w:rsidR="00BD5983" w:rsidRPr="00BD5983" w:rsidSect="00BD5983">
          <w:pgSz w:w="12240" w:h="15840"/>
          <w:pgMar w:top="360" w:right="720" w:bottom="720" w:left="720" w:header="720" w:footer="720" w:gutter="0"/>
          <w:cols w:space="720"/>
          <w:docGrid w:linePitch="299"/>
        </w:sectPr>
      </w:pPr>
      <w:r w:rsidRPr="002F2F9E">
        <w:rPr>
          <w:rFonts w:ascii="Dyslexie" w:hAnsi="Dyslexie"/>
          <w:w w:val="90"/>
          <w:sz w:val="26"/>
          <w:szCs w:val="18"/>
          <w:u w:val="single" w:color="000000"/>
        </w:rPr>
        <w:t>Observing Homeostasis in Goldfish</w:t>
      </w:r>
    </w:p>
    <w:p w:rsidR="00BD5983" w:rsidRDefault="00BD5983" w:rsidP="00BD5983">
      <w:pPr>
        <w:pStyle w:val="BodyText"/>
        <w:spacing w:before="73"/>
        <w:ind w:left="125" w:right="58"/>
        <w:rPr>
          <w:rFonts w:ascii="Dyslexie" w:hAnsi="Dyslexie"/>
          <w:w w:val="115"/>
          <w:sz w:val="18"/>
          <w:szCs w:val="18"/>
          <w:u w:val="single" w:color="000000"/>
        </w:rPr>
      </w:pPr>
    </w:p>
    <w:p w:rsidR="00BD5983" w:rsidRPr="002F2F9E" w:rsidRDefault="00BD5983" w:rsidP="00BD5983">
      <w:pPr>
        <w:pStyle w:val="BodyText"/>
        <w:spacing w:before="73"/>
        <w:ind w:left="125" w:right="58"/>
        <w:rPr>
          <w:rFonts w:ascii="Dyslexie" w:hAnsi="Dyslexie"/>
          <w:sz w:val="18"/>
          <w:szCs w:val="18"/>
        </w:rPr>
      </w:pPr>
      <w:r w:rsidRPr="002F2F9E">
        <w:rPr>
          <w:rFonts w:ascii="Dyslexie" w:hAnsi="Dyslexie"/>
          <w:w w:val="115"/>
          <w:sz w:val="18"/>
          <w:szCs w:val="18"/>
          <w:u w:val="single" w:color="000000"/>
        </w:rPr>
        <w:t>INTRODUCTION</w:t>
      </w:r>
    </w:p>
    <w:p w:rsidR="00BD5983" w:rsidRPr="002F2F9E" w:rsidRDefault="00BD5983" w:rsidP="00BD5983">
      <w:pPr>
        <w:pStyle w:val="BodyText"/>
        <w:spacing w:before="27" w:line="276" w:lineRule="auto"/>
        <w:ind w:left="120" w:right="58"/>
        <w:rPr>
          <w:rFonts w:ascii="Dyslexie" w:hAnsi="Dyslexie"/>
          <w:sz w:val="18"/>
          <w:szCs w:val="18"/>
        </w:rPr>
      </w:pPr>
      <w:r w:rsidRPr="002F2F9E">
        <w:rPr>
          <w:rFonts w:ascii="Dyslexie" w:hAnsi="Dyslexie"/>
          <w:noProof/>
          <w:sz w:val="18"/>
          <w:szCs w:val="18"/>
        </w:rPr>
        <w:drawing>
          <wp:anchor distT="0" distB="0" distL="114300" distR="114300" simplePos="0" relativeHeight="251659264" behindDoc="0" locked="0" layoutInCell="1" allowOverlap="1" wp14:anchorId="2BA43823" wp14:editId="560A5175">
            <wp:simplePos x="0" y="0"/>
            <wp:positionH relativeFrom="column">
              <wp:posOffset>5108575</wp:posOffset>
            </wp:positionH>
            <wp:positionV relativeFrom="paragraph">
              <wp:posOffset>2048510</wp:posOffset>
            </wp:positionV>
            <wp:extent cx="1788160" cy="968375"/>
            <wp:effectExtent l="0" t="0" r="0" b="0"/>
            <wp:wrapThrough wrapText="bothSides">
              <wp:wrapPolygon edited="0">
                <wp:start x="0" y="0"/>
                <wp:lineTo x="0" y="21246"/>
                <wp:lineTo x="21401" y="21246"/>
                <wp:lineTo x="21401" y="0"/>
                <wp:lineTo x="0"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8160" cy="968375"/>
                    </a:xfrm>
                    <a:prstGeom prst="rect">
                      <a:avLst/>
                    </a:prstGeom>
                  </pic:spPr>
                </pic:pic>
              </a:graphicData>
            </a:graphic>
            <wp14:sizeRelH relativeFrom="margin">
              <wp14:pctWidth>0</wp14:pctWidth>
            </wp14:sizeRelH>
            <wp14:sizeRelV relativeFrom="margin">
              <wp14:pctHeight>0</wp14:pctHeight>
            </wp14:sizeRelV>
          </wp:anchor>
        </w:drawing>
      </w:r>
      <w:r w:rsidRPr="002F2F9E">
        <w:rPr>
          <w:rFonts w:ascii="Dyslexie" w:hAnsi="Dyslexie"/>
          <w:sz w:val="18"/>
          <w:szCs w:val="18"/>
        </w:rPr>
        <w:t xml:space="preserve">Homeostasis is the ability of a body to maintain equilibrium within its internal environment when dealing with external changes.  The main function of homeostasis is to keep all the processes of the body stable, even if there are variations in the weather or </w:t>
      </w:r>
      <w:r>
        <w:rPr>
          <w:rFonts w:ascii="Dyslexie" w:hAnsi="Dyslexie"/>
          <w:sz w:val="18"/>
          <w:szCs w:val="18"/>
        </w:rPr>
        <w:t xml:space="preserve">the outside </w:t>
      </w:r>
      <w:r w:rsidRPr="002F2F9E">
        <w:rPr>
          <w:rFonts w:ascii="Dyslexie" w:hAnsi="Dyslexie"/>
          <w:sz w:val="18"/>
          <w:szCs w:val="18"/>
        </w:rPr>
        <w:t>environment.  Regulation of internal temperature is one of the most important aspects of homeostasis.  Humans, as warm-blooded (or endothermic) animals, have many strategies and systems to regulate our internal body temperature.  Fish and reptiles, as cold-blooded (or ectothermic) organisms, lack these internal systems to regulate their body temperature, and rely on external sources, like the sun or a heating lamp, to ensure their bodies can still function (digesting food, breathing, excreting waste, etc.)</w:t>
      </w:r>
    </w:p>
    <w:p w:rsidR="00BD5983" w:rsidRPr="002F2F9E" w:rsidRDefault="00BD5983" w:rsidP="00BD5983">
      <w:pPr>
        <w:pStyle w:val="BodyText"/>
        <w:spacing w:before="27" w:line="276" w:lineRule="auto"/>
        <w:ind w:left="120" w:right="58"/>
        <w:rPr>
          <w:rFonts w:ascii="Dyslexie" w:hAnsi="Dyslexie"/>
          <w:sz w:val="18"/>
          <w:szCs w:val="18"/>
        </w:rPr>
      </w:pPr>
    </w:p>
    <w:p w:rsidR="00BD5983" w:rsidRPr="002F2F9E" w:rsidRDefault="00BD5983" w:rsidP="00BD5983">
      <w:pPr>
        <w:pStyle w:val="BodyText"/>
        <w:spacing w:before="27" w:line="276" w:lineRule="auto"/>
        <w:ind w:left="120" w:right="58"/>
        <w:rPr>
          <w:rFonts w:ascii="Dyslexie" w:hAnsi="Dyslexie"/>
          <w:sz w:val="18"/>
          <w:szCs w:val="18"/>
        </w:rPr>
      </w:pPr>
      <w:r w:rsidRPr="002F2F9E">
        <w:rPr>
          <w:rFonts w:ascii="Dyslexie" w:hAnsi="Dyslexie"/>
          <w:sz w:val="18"/>
          <w:szCs w:val="18"/>
        </w:rPr>
        <w:t xml:space="preserve">Any change in the internal body temperature of Goldfish, </w:t>
      </w:r>
      <w:r w:rsidRPr="002F2F9E">
        <w:rPr>
          <w:rFonts w:ascii="Dyslexie" w:hAnsi="Dyslexie"/>
          <w:i/>
          <w:sz w:val="18"/>
          <w:szCs w:val="18"/>
          <w:u w:color="000000"/>
        </w:rPr>
        <w:t xml:space="preserve">Carassius </w:t>
      </w:r>
      <w:r w:rsidRPr="0011534F">
        <w:rPr>
          <w:rFonts w:ascii="Dyslexie" w:hAnsi="Dyslexie"/>
          <w:i/>
          <w:sz w:val="18"/>
          <w:szCs w:val="18"/>
          <w:u w:color="000000"/>
        </w:rPr>
        <w:t>auratus,</w:t>
      </w:r>
      <w:r w:rsidRPr="002F2F9E">
        <w:rPr>
          <w:rFonts w:ascii="Dyslexie" w:hAnsi="Dyslexie"/>
          <w:sz w:val="18"/>
          <w:szCs w:val="18"/>
          <w:u w:color="000000"/>
        </w:rPr>
        <w:t xml:space="preserve"> </w:t>
      </w:r>
      <w:proofErr w:type="gramStart"/>
      <w:r w:rsidRPr="002F2F9E">
        <w:rPr>
          <w:rFonts w:ascii="Dyslexie" w:hAnsi="Dyslexie"/>
          <w:sz w:val="18"/>
          <w:szCs w:val="18"/>
        </w:rPr>
        <w:t>can be easily observed</w:t>
      </w:r>
      <w:proofErr w:type="gramEnd"/>
      <w:r w:rsidRPr="002F2F9E">
        <w:rPr>
          <w:rFonts w:ascii="Dyslexie" w:hAnsi="Dyslexie"/>
          <w:sz w:val="18"/>
          <w:szCs w:val="18"/>
        </w:rPr>
        <w:t xml:space="preserve"> by counting the number of times </w:t>
      </w:r>
      <w:r>
        <w:rPr>
          <w:rFonts w:ascii="Dyslexie" w:hAnsi="Dyslexie"/>
          <w:sz w:val="18"/>
          <w:szCs w:val="18"/>
        </w:rPr>
        <w:t xml:space="preserve">the goldfish breathes per minute.  We can observe this by counting how many times </w:t>
      </w:r>
      <w:r w:rsidRPr="002F2F9E">
        <w:rPr>
          <w:rFonts w:ascii="Dyslexie" w:hAnsi="Dyslexie"/>
          <w:sz w:val="18"/>
          <w:szCs w:val="18"/>
        </w:rPr>
        <w:t xml:space="preserve">the gill cover (or operculum) </w:t>
      </w:r>
      <w:r>
        <w:rPr>
          <w:rFonts w:ascii="Dyslexie" w:hAnsi="Dyslexie"/>
          <w:sz w:val="18"/>
          <w:szCs w:val="18"/>
        </w:rPr>
        <w:t>opens and closes</w:t>
      </w:r>
      <w:r w:rsidRPr="002F2F9E">
        <w:rPr>
          <w:rFonts w:ascii="Dyslexie" w:hAnsi="Dyslexie"/>
          <w:sz w:val="18"/>
          <w:szCs w:val="18"/>
        </w:rPr>
        <w:t xml:space="preserve">. The operculum opens and closes as water (containing oxygen) passes over the </w:t>
      </w:r>
      <w:r w:rsidRPr="002F2F9E">
        <w:rPr>
          <w:rFonts w:ascii="Dyslexie" w:hAnsi="Dyslexie"/>
          <w:spacing w:val="2"/>
          <w:sz w:val="18"/>
          <w:szCs w:val="18"/>
        </w:rPr>
        <w:t xml:space="preserve">gills. </w:t>
      </w:r>
      <w:r w:rsidRPr="002F2F9E">
        <w:rPr>
          <w:rFonts w:ascii="Dyslexie" w:hAnsi="Dyslexie"/>
          <w:sz w:val="18"/>
          <w:szCs w:val="18"/>
        </w:rPr>
        <w:t>When the metabolic rate</w:t>
      </w:r>
      <w:r>
        <w:rPr>
          <w:rFonts w:ascii="Dyslexie" w:hAnsi="Dyslexie"/>
          <w:sz w:val="18"/>
          <w:szCs w:val="18"/>
        </w:rPr>
        <w:t xml:space="preserve"> (temperature)</w:t>
      </w:r>
      <w:r w:rsidRPr="002F2F9E">
        <w:rPr>
          <w:rFonts w:ascii="Dyslexie" w:hAnsi="Dyslexie"/>
          <w:sz w:val="18"/>
          <w:szCs w:val="18"/>
        </w:rPr>
        <w:t xml:space="preserve"> increases, the animal uses more oxygen and the operculum </w:t>
      </w:r>
      <w:proofErr w:type="gramStart"/>
      <w:r w:rsidRPr="002F2F9E">
        <w:rPr>
          <w:rFonts w:ascii="Dyslexie" w:hAnsi="Dyslexie"/>
          <w:sz w:val="18"/>
          <w:szCs w:val="18"/>
        </w:rPr>
        <w:t>can be seen</w:t>
      </w:r>
      <w:proofErr w:type="gramEnd"/>
      <w:r w:rsidRPr="002F2F9E">
        <w:rPr>
          <w:rFonts w:ascii="Dyslexie" w:hAnsi="Dyslexie"/>
          <w:sz w:val="18"/>
          <w:szCs w:val="18"/>
        </w:rPr>
        <w:t xml:space="preserve"> to open and close more frequently.</w:t>
      </w:r>
    </w:p>
    <w:p w:rsidR="00BD5983" w:rsidRDefault="00BD5983" w:rsidP="00BD5983">
      <w:pPr>
        <w:pStyle w:val="BodyText"/>
        <w:spacing w:before="4"/>
        <w:rPr>
          <w:rFonts w:ascii="Dyslexie" w:hAnsi="Dyslexie"/>
          <w:sz w:val="18"/>
          <w:szCs w:val="18"/>
        </w:rPr>
      </w:pPr>
    </w:p>
    <w:p w:rsidR="00BD5983" w:rsidRPr="002F2F9E" w:rsidRDefault="00BD5983" w:rsidP="00BD5983">
      <w:pPr>
        <w:pStyle w:val="BodyText"/>
        <w:spacing w:before="4"/>
        <w:rPr>
          <w:rFonts w:ascii="Dyslexie" w:hAnsi="Dyslexie"/>
          <w:sz w:val="18"/>
          <w:szCs w:val="18"/>
          <w:u w:val="single"/>
        </w:rPr>
      </w:pPr>
      <w:r w:rsidRPr="002F2F9E">
        <w:rPr>
          <w:rFonts w:ascii="Dyslexie" w:hAnsi="Dyslexie"/>
          <w:sz w:val="18"/>
          <w:szCs w:val="18"/>
          <w:u w:val="single"/>
        </w:rPr>
        <w:t xml:space="preserve">Pre-lab questions:  </w:t>
      </w:r>
    </w:p>
    <w:p w:rsidR="00BD5983" w:rsidRPr="002F2F9E" w:rsidRDefault="00BD5983" w:rsidP="00BD5983">
      <w:pPr>
        <w:pStyle w:val="BodyText"/>
        <w:spacing w:before="4"/>
        <w:rPr>
          <w:rFonts w:ascii="Dyslexie" w:hAnsi="Dyslexie"/>
          <w:sz w:val="18"/>
          <w:szCs w:val="18"/>
        </w:rPr>
      </w:pPr>
      <w:r w:rsidRPr="002F2F9E">
        <w:rPr>
          <w:rFonts w:ascii="Dyslexie" w:hAnsi="Dyslexie"/>
          <w:sz w:val="18"/>
          <w:szCs w:val="18"/>
        </w:rPr>
        <w:t xml:space="preserve">1.  Using one of the following sentence frames, paraphrase in your own words the definition of homeostasis.  </w:t>
      </w:r>
    </w:p>
    <w:p w:rsidR="00BD5983" w:rsidRPr="002F2F9E" w:rsidRDefault="00BD5983" w:rsidP="00BD5983">
      <w:pPr>
        <w:pStyle w:val="BodyText"/>
        <w:spacing w:before="4"/>
        <w:jc w:val="center"/>
        <w:rPr>
          <w:rFonts w:ascii="Dyslexie" w:hAnsi="Dyslexie"/>
          <w:sz w:val="14"/>
          <w:szCs w:val="18"/>
        </w:rPr>
      </w:pPr>
      <w:r w:rsidRPr="002F2F9E">
        <w:rPr>
          <w:rFonts w:ascii="Dyslexie" w:hAnsi="Dyslexie"/>
          <w:sz w:val="14"/>
          <w:szCs w:val="18"/>
        </w:rPr>
        <w:t xml:space="preserve">____________ </w:t>
      </w:r>
      <w:proofErr w:type="gramStart"/>
      <w:r w:rsidRPr="002F2F9E">
        <w:rPr>
          <w:rFonts w:ascii="Dyslexie" w:hAnsi="Dyslexie"/>
          <w:sz w:val="14"/>
          <w:szCs w:val="18"/>
        </w:rPr>
        <w:t>is characterized</w:t>
      </w:r>
      <w:proofErr w:type="gramEnd"/>
      <w:r w:rsidRPr="002F2F9E">
        <w:rPr>
          <w:rFonts w:ascii="Dyslexie" w:hAnsi="Dyslexie"/>
          <w:sz w:val="14"/>
          <w:szCs w:val="18"/>
        </w:rPr>
        <w:t xml:space="preserve"> by ____________.</w:t>
      </w:r>
    </w:p>
    <w:p w:rsidR="00BD5983" w:rsidRPr="002F2F9E" w:rsidRDefault="00BD5983" w:rsidP="00BD5983">
      <w:pPr>
        <w:pStyle w:val="BodyText"/>
        <w:spacing w:before="4" w:line="360" w:lineRule="auto"/>
        <w:jc w:val="center"/>
        <w:rPr>
          <w:rFonts w:ascii="Dyslexie" w:hAnsi="Dyslexie"/>
          <w:sz w:val="14"/>
          <w:szCs w:val="18"/>
        </w:rPr>
      </w:pPr>
      <w:r w:rsidRPr="002F2F9E">
        <w:rPr>
          <w:rFonts w:ascii="Dyslexie" w:hAnsi="Dyslexie"/>
          <w:sz w:val="14"/>
          <w:szCs w:val="18"/>
        </w:rPr>
        <w:t xml:space="preserve">____________ </w:t>
      </w:r>
      <w:proofErr w:type="gramStart"/>
      <w:r w:rsidRPr="002F2F9E">
        <w:rPr>
          <w:rFonts w:ascii="Dyslexie" w:hAnsi="Dyslexie"/>
          <w:sz w:val="14"/>
          <w:szCs w:val="18"/>
        </w:rPr>
        <w:t>is defined</w:t>
      </w:r>
      <w:proofErr w:type="gramEnd"/>
      <w:r w:rsidRPr="002F2F9E">
        <w:rPr>
          <w:rFonts w:ascii="Dyslexie" w:hAnsi="Dyslexie"/>
          <w:sz w:val="14"/>
          <w:szCs w:val="18"/>
        </w:rPr>
        <w:t xml:space="preserve"> as ________________.</w:t>
      </w:r>
    </w:p>
    <w:p w:rsidR="00BD5983" w:rsidRPr="002F2F9E" w:rsidRDefault="00BD5983" w:rsidP="00BD5983">
      <w:pPr>
        <w:pStyle w:val="BodyText"/>
        <w:spacing w:before="4" w:line="360" w:lineRule="auto"/>
        <w:rPr>
          <w:rFonts w:ascii="Dyslexie" w:hAnsi="Dyslexie"/>
          <w:sz w:val="14"/>
          <w:szCs w:val="18"/>
        </w:rPr>
      </w:pPr>
      <w:r w:rsidRPr="002F2F9E">
        <w:rPr>
          <w:rFonts w:ascii="Dyslexie" w:hAnsi="Dyslexie"/>
          <w:sz w:val="14"/>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rsidR="00BD5983" w:rsidRPr="002F2F9E" w:rsidRDefault="00BD5983" w:rsidP="00BD5983">
      <w:pPr>
        <w:pStyle w:val="BodyText"/>
        <w:spacing w:before="4"/>
        <w:rPr>
          <w:rFonts w:ascii="Dyslexie" w:hAnsi="Dyslexie"/>
          <w:sz w:val="18"/>
          <w:szCs w:val="18"/>
        </w:rPr>
      </w:pPr>
      <w:r w:rsidRPr="002F2F9E">
        <w:rPr>
          <w:rFonts w:ascii="Dyslexie" w:hAnsi="Dyslexie"/>
          <w:sz w:val="18"/>
          <w:szCs w:val="18"/>
        </w:rPr>
        <w:t xml:space="preserve">2.  Compare and contrast the </w:t>
      </w:r>
      <w:r>
        <w:rPr>
          <w:rFonts w:ascii="Dyslexie" w:hAnsi="Dyslexie"/>
          <w:sz w:val="18"/>
          <w:szCs w:val="18"/>
        </w:rPr>
        <w:t xml:space="preserve">similarities and </w:t>
      </w:r>
      <w:r w:rsidRPr="002F2F9E">
        <w:rPr>
          <w:rFonts w:ascii="Dyslexie" w:hAnsi="Dyslexie"/>
          <w:sz w:val="18"/>
          <w:szCs w:val="18"/>
        </w:rPr>
        <w:t xml:space="preserve">difference(s) between endotherms and ectotherms </w:t>
      </w:r>
      <w:r>
        <w:rPr>
          <w:rFonts w:ascii="Dyslexie" w:hAnsi="Dyslexie"/>
          <w:sz w:val="18"/>
          <w:szCs w:val="18"/>
        </w:rPr>
        <w:t xml:space="preserve">in how they maintain homeostasis </w:t>
      </w:r>
      <w:r w:rsidRPr="002F2F9E">
        <w:rPr>
          <w:rFonts w:ascii="Dyslexie" w:hAnsi="Dyslexie"/>
          <w:sz w:val="18"/>
          <w:szCs w:val="18"/>
        </w:rPr>
        <w:t xml:space="preserve">using one of the following sentence frames.  </w:t>
      </w:r>
    </w:p>
    <w:p w:rsidR="00BD5983" w:rsidRPr="002F2F9E" w:rsidRDefault="00BD5983" w:rsidP="00BD5983">
      <w:pPr>
        <w:pStyle w:val="BodyText"/>
        <w:spacing w:before="4"/>
        <w:jc w:val="center"/>
        <w:rPr>
          <w:rFonts w:ascii="Dyslexie" w:hAnsi="Dyslexie"/>
          <w:sz w:val="14"/>
          <w:szCs w:val="18"/>
        </w:rPr>
      </w:pPr>
      <w:r w:rsidRPr="002F2F9E">
        <w:rPr>
          <w:rFonts w:ascii="Dyslexie" w:hAnsi="Dyslexie"/>
          <w:sz w:val="14"/>
          <w:szCs w:val="18"/>
        </w:rPr>
        <w:t xml:space="preserve">Both ___ and ___ need to/ have to _____.  However they differ because _____. </w:t>
      </w:r>
    </w:p>
    <w:p w:rsidR="00BD5983" w:rsidRPr="002F2F9E" w:rsidRDefault="00BD5983" w:rsidP="00BD5983">
      <w:pPr>
        <w:pStyle w:val="BodyText"/>
        <w:spacing w:before="4"/>
        <w:jc w:val="center"/>
        <w:rPr>
          <w:rFonts w:ascii="Dyslexie" w:hAnsi="Dyslexie"/>
          <w:sz w:val="14"/>
          <w:szCs w:val="18"/>
        </w:rPr>
      </w:pPr>
      <w:r w:rsidRPr="002F2F9E">
        <w:rPr>
          <w:rFonts w:ascii="Dyslexie" w:hAnsi="Dyslexie"/>
          <w:sz w:val="14"/>
          <w:szCs w:val="18"/>
        </w:rPr>
        <w:t xml:space="preserve">While ___ and ___ respond differently to ____, they are similar because ______. </w:t>
      </w:r>
    </w:p>
    <w:p w:rsidR="00BD5983" w:rsidRPr="002F2F9E" w:rsidRDefault="00BD5983" w:rsidP="00BD5983">
      <w:pPr>
        <w:pStyle w:val="BodyText"/>
        <w:spacing w:before="4" w:line="360" w:lineRule="auto"/>
        <w:jc w:val="center"/>
        <w:rPr>
          <w:rFonts w:ascii="Dyslexie" w:hAnsi="Dyslexie"/>
          <w:sz w:val="14"/>
          <w:szCs w:val="18"/>
        </w:rPr>
      </w:pPr>
      <w:r w:rsidRPr="002F2F9E">
        <w:rPr>
          <w:rFonts w:ascii="Dyslexie" w:hAnsi="Dyslexie"/>
          <w:sz w:val="14"/>
          <w:szCs w:val="18"/>
        </w:rPr>
        <w:t xml:space="preserve">The most noticeable/notable difference between ___ and ___ is that ____, whereas ____.  </w:t>
      </w:r>
    </w:p>
    <w:p w:rsidR="00BD5983" w:rsidRPr="00BD5983" w:rsidRDefault="00BD5983" w:rsidP="00BD5983">
      <w:pPr>
        <w:spacing w:line="360" w:lineRule="auto"/>
        <w:sectPr w:rsidR="00BD5983" w:rsidRPr="00BD5983" w:rsidSect="002F71ED">
          <w:type w:val="continuous"/>
          <w:pgSz w:w="12240" w:h="15840"/>
          <w:pgMar w:top="820" w:right="880" w:bottom="280" w:left="760" w:header="720" w:footer="720" w:gutter="0"/>
          <w:cols w:space="495"/>
        </w:sectPr>
      </w:pPr>
      <w:r w:rsidRPr="002F2F9E">
        <w:rPr>
          <w:rFonts w:ascii="Dyslexie" w:hAnsi="Dyslexie"/>
          <w:sz w:val="14"/>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yslexie" w:hAnsi="Dyslexie"/>
          <w:sz w:val="14"/>
          <w:szCs w:val="18"/>
        </w:rPr>
        <w:t>________</w:t>
      </w:r>
      <w:r>
        <w:rPr>
          <w:rFonts w:ascii="Dyslexie" w:hAnsi="Dyslexie"/>
          <w:sz w:val="14"/>
          <w:szCs w:val="18"/>
        </w:rPr>
        <w:t>___________________________________________________________________________</w:t>
      </w:r>
    </w:p>
    <w:p w:rsidR="00BD5983" w:rsidRDefault="00BD5983" w:rsidP="00BD5983">
      <w:pPr>
        <w:tabs>
          <w:tab w:val="left" w:pos="3690"/>
        </w:tabs>
        <w:spacing w:before="175"/>
        <w:ind w:left="642" w:right="85"/>
        <w:jc w:val="center"/>
        <w:rPr>
          <w:rFonts w:ascii="Dyslexie" w:hAnsi="Dyslexie"/>
          <w:w w:val="90"/>
          <w:sz w:val="26"/>
          <w:szCs w:val="18"/>
          <w:u w:val="single" w:color="000000"/>
        </w:rPr>
      </w:pPr>
      <w:r w:rsidRPr="002F2F9E">
        <w:rPr>
          <w:rFonts w:ascii="Dyslexie" w:hAnsi="Dyslexie"/>
          <w:w w:val="90"/>
          <w:sz w:val="26"/>
          <w:szCs w:val="18"/>
          <w:u w:val="single" w:color="000000"/>
        </w:rPr>
        <w:lastRenderedPageBreak/>
        <w:t>Observing Homeostasis in Goldfish</w:t>
      </w:r>
    </w:p>
    <w:p w:rsidR="00BD5983" w:rsidRDefault="00BD5983" w:rsidP="00BD5983">
      <w:pPr>
        <w:pStyle w:val="BodyText"/>
        <w:spacing w:before="73"/>
        <w:ind w:left="125" w:right="58"/>
        <w:rPr>
          <w:rFonts w:ascii="Dyslexie" w:hAnsi="Dyslexie"/>
          <w:w w:val="115"/>
          <w:sz w:val="18"/>
          <w:szCs w:val="18"/>
          <w:u w:val="single" w:color="000000"/>
        </w:rPr>
      </w:pPr>
    </w:p>
    <w:p w:rsidR="00BD5983" w:rsidRPr="002F2F9E" w:rsidRDefault="00BD5983" w:rsidP="00BD5983">
      <w:pPr>
        <w:pStyle w:val="BodyText"/>
        <w:spacing w:before="73"/>
        <w:ind w:left="125" w:right="58"/>
        <w:rPr>
          <w:rFonts w:ascii="Dyslexie" w:hAnsi="Dyslexie"/>
          <w:sz w:val="18"/>
          <w:szCs w:val="18"/>
        </w:rPr>
      </w:pPr>
      <w:bookmarkStart w:id="0" w:name="_GoBack"/>
      <w:bookmarkEnd w:id="0"/>
      <w:r w:rsidRPr="002F2F9E">
        <w:rPr>
          <w:rFonts w:ascii="Dyslexie" w:hAnsi="Dyslexie"/>
          <w:w w:val="115"/>
          <w:sz w:val="18"/>
          <w:szCs w:val="18"/>
          <w:u w:val="single" w:color="000000"/>
        </w:rPr>
        <w:t>INTRODUCTION</w:t>
      </w:r>
    </w:p>
    <w:p w:rsidR="00BD5983" w:rsidRPr="002F2F9E" w:rsidRDefault="00BD5983" w:rsidP="00BD5983">
      <w:pPr>
        <w:pStyle w:val="BodyText"/>
        <w:spacing w:before="27" w:line="276" w:lineRule="auto"/>
        <w:ind w:left="120" w:right="58"/>
        <w:rPr>
          <w:rFonts w:ascii="Dyslexie" w:hAnsi="Dyslexie"/>
          <w:sz w:val="18"/>
          <w:szCs w:val="18"/>
        </w:rPr>
      </w:pPr>
      <w:r w:rsidRPr="002F2F9E">
        <w:rPr>
          <w:rFonts w:ascii="Dyslexie" w:hAnsi="Dyslexie"/>
          <w:noProof/>
          <w:sz w:val="18"/>
          <w:szCs w:val="18"/>
        </w:rPr>
        <w:drawing>
          <wp:anchor distT="0" distB="0" distL="114300" distR="114300" simplePos="0" relativeHeight="251661312" behindDoc="0" locked="0" layoutInCell="1" allowOverlap="1" wp14:anchorId="1FF32061" wp14:editId="4D2DFF08">
            <wp:simplePos x="0" y="0"/>
            <wp:positionH relativeFrom="column">
              <wp:posOffset>5108575</wp:posOffset>
            </wp:positionH>
            <wp:positionV relativeFrom="paragraph">
              <wp:posOffset>2048510</wp:posOffset>
            </wp:positionV>
            <wp:extent cx="1788160" cy="968375"/>
            <wp:effectExtent l="0" t="0" r="0" b="0"/>
            <wp:wrapThrough wrapText="bothSides">
              <wp:wrapPolygon edited="0">
                <wp:start x="0" y="0"/>
                <wp:lineTo x="0" y="21246"/>
                <wp:lineTo x="21401" y="21246"/>
                <wp:lineTo x="21401" y="0"/>
                <wp:lineTo x="0" y="0"/>
              </wp:wrapPolygon>
            </wp:wrapThrough>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8160" cy="968375"/>
                    </a:xfrm>
                    <a:prstGeom prst="rect">
                      <a:avLst/>
                    </a:prstGeom>
                  </pic:spPr>
                </pic:pic>
              </a:graphicData>
            </a:graphic>
            <wp14:sizeRelH relativeFrom="margin">
              <wp14:pctWidth>0</wp14:pctWidth>
            </wp14:sizeRelH>
            <wp14:sizeRelV relativeFrom="margin">
              <wp14:pctHeight>0</wp14:pctHeight>
            </wp14:sizeRelV>
          </wp:anchor>
        </w:drawing>
      </w:r>
      <w:r w:rsidRPr="002F2F9E">
        <w:rPr>
          <w:rFonts w:ascii="Dyslexie" w:hAnsi="Dyslexie"/>
          <w:sz w:val="18"/>
          <w:szCs w:val="18"/>
        </w:rPr>
        <w:t xml:space="preserve">Homeostasis is the ability of a body to maintain equilibrium within its internal environment when dealing with external changes.  The main function of homeostasis is to keep all the processes of the body stable, even if there are variations in the weather or </w:t>
      </w:r>
      <w:r>
        <w:rPr>
          <w:rFonts w:ascii="Dyslexie" w:hAnsi="Dyslexie"/>
          <w:sz w:val="18"/>
          <w:szCs w:val="18"/>
        </w:rPr>
        <w:t xml:space="preserve">the outside </w:t>
      </w:r>
      <w:r w:rsidRPr="002F2F9E">
        <w:rPr>
          <w:rFonts w:ascii="Dyslexie" w:hAnsi="Dyslexie"/>
          <w:sz w:val="18"/>
          <w:szCs w:val="18"/>
        </w:rPr>
        <w:t>environment.  Regulation of internal temperature is one of the most important aspects of homeostasis.  Humans, as warm-blooded (or endothermic) animals, have many strategies and systems to regulate our internal body temperature.  Fish and reptiles, as cold-blooded (or ectothermic) organisms, lack these internal systems to regulate their body temperature, and rely on external sources, like the sun or a heating lamp, to ensure their bodies can still function (digesting food, breathing, excreting waste, etc.)</w:t>
      </w:r>
    </w:p>
    <w:p w:rsidR="00BD5983" w:rsidRPr="002F2F9E" w:rsidRDefault="00BD5983" w:rsidP="00BD5983">
      <w:pPr>
        <w:pStyle w:val="BodyText"/>
        <w:spacing w:before="27" w:line="276" w:lineRule="auto"/>
        <w:ind w:left="120" w:right="58"/>
        <w:rPr>
          <w:rFonts w:ascii="Dyslexie" w:hAnsi="Dyslexie"/>
          <w:sz w:val="18"/>
          <w:szCs w:val="18"/>
        </w:rPr>
      </w:pPr>
    </w:p>
    <w:p w:rsidR="00BD5983" w:rsidRPr="002F2F9E" w:rsidRDefault="00BD5983" w:rsidP="00BD5983">
      <w:pPr>
        <w:pStyle w:val="BodyText"/>
        <w:spacing w:before="27" w:line="276" w:lineRule="auto"/>
        <w:ind w:left="120" w:right="58"/>
        <w:rPr>
          <w:rFonts w:ascii="Dyslexie" w:hAnsi="Dyslexie"/>
          <w:sz w:val="18"/>
          <w:szCs w:val="18"/>
        </w:rPr>
      </w:pPr>
      <w:r w:rsidRPr="002F2F9E">
        <w:rPr>
          <w:rFonts w:ascii="Dyslexie" w:hAnsi="Dyslexie"/>
          <w:sz w:val="18"/>
          <w:szCs w:val="18"/>
        </w:rPr>
        <w:t xml:space="preserve">Any change in the internal body temperature of Goldfish, </w:t>
      </w:r>
      <w:r w:rsidRPr="002F2F9E">
        <w:rPr>
          <w:rFonts w:ascii="Dyslexie" w:hAnsi="Dyslexie"/>
          <w:i/>
          <w:sz w:val="18"/>
          <w:szCs w:val="18"/>
          <w:u w:color="000000"/>
        </w:rPr>
        <w:t xml:space="preserve">Carassius </w:t>
      </w:r>
      <w:r w:rsidRPr="0011534F">
        <w:rPr>
          <w:rFonts w:ascii="Dyslexie" w:hAnsi="Dyslexie"/>
          <w:i/>
          <w:sz w:val="18"/>
          <w:szCs w:val="18"/>
          <w:u w:color="000000"/>
        </w:rPr>
        <w:t>auratus,</w:t>
      </w:r>
      <w:r w:rsidRPr="002F2F9E">
        <w:rPr>
          <w:rFonts w:ascii="Dyslexie" w:hAnsi="Dyslexie"/>
          <w:sz w:val="18"/>
          <w:szCs w:val="18"/>
          <w:u w:color="000000"/>
        </w:rPr>
        <w:t xml:space="preserve"> </w:t>
      </w:r>
      <w:proofErr w:type="gramStart"/>
      <w:r w:rsidRPr="002F2F9E">
        <w:rPr>
          <w:rFonts w:ascii="Dyslexie" w:hAnsi="Dyslexie"/>
          <w:sz w:val="18"/>
          <w:szCs w:val="18"/>
        </w:rPr>
        <w:t>can be easily observed</w:t>
      </w:r>
      <w:proofErr w:type="gramEnd"/>
      <w:r w:rsidRPr="002F2F9E">
        <w:rPr>
          <w:rFonts w:ascii="Dyslexie" w:hAnsi="Dyslexie"/>
          <w:sz w:val="18"/>
          <w:szCs w:val="18"/>
        </w:rPr>
        <w:t xml:space="preserve"> by counting the number of times </w:t>
      </w:r>
      <w:r>
        <w:rPr>
          <w:rFonts w:ascii="Dyslexie" w:hAnsi="Dyslexie"/>
          <w:sz w:val="18"/>
          <w:szCs w:val="18"/>
        </w:rPr>
        <w:t xml:space="preserve">the goldfish breathes per minute.  We can observe this by counting how many times </w:t>
      </w:r>
      <w:r w:rsidRPr="002F2F9E">
        <w:rPr>
          <w:rFonts w:ascii="Dyslexie" w:hAnsi="Dyslexie"/>
          <w:sz w:val="18"/>
          <w:szCs w:val="18"/>
        </w:rPr>
        <w:t xml:space="preserve">the gill cover (or operculum) </w:t>
      </w:r>
      <w:r>
        <w:rPr>
          <w:rFonts w:ascii="Dyslexie" w:hAnsi="Dyslexie"/>
          <w:sz w:val="18"/>
          <w:szCs w:val="18"/>
        </w:rPr>
        <w:t>opens and closes</w:t>
      </w:r>
      <w:r w:rsidRPr="002F2F9E">
        <w:rPr>
          <w:rFonts w:ascii="Dyslexie" w:hAnsi="Dyslexie"/>
          <w:sz w:val="18"/>
          <w:szCs w:val="18"/>
        </w:rPr>
        <w:t xml:space="preserve">. The operculum opens and closes as water (containing oxygen) passes over the </w:t>
      </w:r>
      <w:r w:rsidRPr="002F2F9E">
        <w:rPr>
          <w:rFonts w:ascii="Dyslexie" w:hAnsi="Dyslexie"/>
          <w:spacing w:val="2"/>
          <w:sz w:val="18"/>
          <w:szCs w:val="18"/>
        </w:rPr>
        <w:t xml:space="preserve">gills. </w:t>
      </w:r>
      <w:r w:rsidRPr="002F2F9E">
        <w:rPr>
          <w:rFonts w:ascii="Dyslexie" w:hAnsi="Dyslexie"/>
          <w:sz w:val="18"/>
          <w:szCs w:val="18"/>
        </w:rPr>
        <w:t>When the metabolic rate</w:t>
      </w:r>
      <w:r>
        <w:rPr>
          <w:rFonts w:ascii="Dyslexie" w:hAnsi="Dyslexie"/>
          <w:sz w:val="18"/>
          <w:szCs w:val="18"/>
        </w:rPr>
        <w:t xml:space="preserve"> (temperature)</w:t>
      </w:r>
      <w:r w:rsidRPr="002F2F9E">
        <w:rPr>
          <w:rFonts w:ascii="Dyslexie" w:hAnsi="Dyslexie"/>
          <w:sz w:val="18"/>
          <w:szCs w:val="18"/>
        </w:rPr>
        <w:t xml:space="preserve"> increases, the animal uses more oxygen and the operculum </w:t>
      </w:r>
      <w:proofErr w:type="gramStart"/>
      <w:r w:rsidRPr="002F2F9E">
        <w:rPr>
          <w:rFonts w:ascii="Dyslexie" w:hAnsi="Dyslexie"/>
          <w:sz w:val="18"/>
          <w:szCs w:val="18"/>
        </w:rPr>
        <w:t>can be seen</w:t>
      </w:r>
      <w:proofErr w:type="gramEnd"/>
      <w:r w:rsidRPr="002F2F9E">
        <w:rPr>
          <w:rFonts w:ascii="Dyslexie" w:hAnsi="Dyslexie"/>
          <w:sz w:val="18"/>
          <w:szCs w:val="18"/>
        </w:rPr>
        <w:t xml:space="preserve"> to open and close more frequently.</w:t>
      </w:r>
    </w:p>
    <w:p w:rsidR="00BD5983" w:rsidRDefault="00BD5983" w:rsidP="00BD5983">
      <w:pPr>
        <w:pStyle w:val="BodyText"/>
        <w:spacing w:before="4"/>
        <w:rPr>
          <w:rFonts w:ascii="Dyslexie" w:hAnsi="Dyslexie"/>
          <w:sz w:val="18"/>
          <w:szCs w:val="18"/>
        </w:rPr>
      </w:pPr>
    </w:p>
    <w:p w:rsidR="00BD5983" w:rsidRPr="002F2F9E" w:rsidRDefault="00BD5983" w:rsidP="00BD5983">
      <w:pPr>
        <w:pStyle w:val="BodyText"/>
        <w:spacing w:before="4"/>
        <w:rPr>
          <w:rFonts w:ascii="Dyslexie" w:hAnsi="Dyslexie"/>
          <w:sz w:val="18"/>
          <w:szCs w:val="18"/>
          <w:u w:val="single"/>
        </w:rPr>
      </w:pPr>
      <w:r w:rsidRPr="002F2F9E">
        <w:rPr>
          <w:rFonts w:ascii="Dyslexie" w:hAnsi="Dyslexie"/>
          <w:sz w:val="18"/>
          <w:szCs w:val="18"/>
          <w:u w:val="single"/>
        </w:rPr>
        <w:t xml:space="preserve">Pre-lab questions:  </w:t>
      </w:r>
    </w:p>
    <w:p w:rsidR="00BD5983" w:rsidRPr="002F2F9E" w:rsidRDefault="00BD5983" w:rsidP="00BD5983">
      <w:pPr>
        <w:pStyle w:val="BodyText"/>
        <w:spacing w:before="4"/>
        <w:rPr>
          <w:rFonts w:ascii="Dyslexie" w:hAnsi="Dyslexie"/>
          <w:sz w:val="18"/>
          <w:szCs w:val="18"/>
        </w:rPr>
      </w:pPr>
      <w:r w:rsidRPr="002F2F9E">
        <w:rPr>
          <w:rFonts w:ascii="Dyslexie" w:hAnsi="Dyslexie"/>
          <w:sz w:val="18"/>
          <w:szCs w:val="18"/>
        </w:rPr>
        <w:t xml:space="preserve">1.  Using one of the following sentence frames, paraphrase in your own words the definition of homeostasis.  </w:t>
      </w:r>
    </w:p>
    <w:p w:rsidR="00BD5983" w:rsidRPr="002F2F9E" w:rsidRDefault="00BD5983" w:rsidP="00BD5983">
      <w:pPr>
        <w:pStyle w:val="BodyText"/>
        <w:spacing w:before="4"/>
        <w:jc w:val="center"/>
        <w:rPr>
          <w:rFonts w:ascii="Dyslexie" w:hAnsi="Dyslexie"/>
          <w:sz w:val="14"/>
          <w:szCs w:val="18"/>
        </w:rPr>
      </w:pPr>
      <w:r w:rsidRPr="002F2F9E">
        <w:rPr>
          <w:rFonts w:ascii="Dyslexie" w:hAnsi="Dyslexie"/>
          <w:sz w:val="14"/>
          <w:szCs w:val="18"/>
        </w:rPr>
        <w:t xml:space="preserve">____________ </w:t>
      </w:r>
      <w:proofErr w:type="gramStart"/>
      <w:r w:rsidRPr="002F2F9E">
        <w:rPr>
          <w:rFonts w:ascii="Dyslexie" w:hAnsi="Dyslexie"/>
          <w:sz w:val="14"/>
          <w:szCs w:val="18"/>
        </w:rPr>
        <w:t>is characterized</w:t>
      </w:r>
      <w:proofErr w:type="gramEnd"/>
      <w:r w:rsidRPr="002F2F9E">
        <w:rPr>
          <w:rFonts w:ascii="Dyslexie" w:hAnsi="Dyslexie"/>
          <w:sz w:val="14"/>
          <w:szCs w:val="18"/>
        </w:rPr>
        <w:t xml:space="preserve"> by ____________.</w:t>
      </w:r>
    </w:p>
    <w:p w:rsidR="00BD5983" w:rsidRPr="002F2F9E" w:rsidRDefault="00BD5983" w:rsidP="00BD5983">
      <w:pPr>
        <w:pStyle w:val="BodyText"/>
        <w:spacing w:before="4" w:line="360" w:lineRule="auto"/>
        <w:jc w:val="center"/>
        <w:rPr>
          <w:rFonts w:ascii="Dyslexie" w:hAnsi="Dyslexie"/>
          <w:sz w:val="14"/>
          <w:szCs w:val="18"/>
        </w:rPr>
      </w:pPr>
      <w:r w:rsidRPr="002F2F9E">
        <w:rPr>
          <w:rFonts w:ascii="Dyslexie" w:hAnsi="Dyslexie"/>
          <w:sz w:val="14"/>
          <w:szCs w:val="18"/>
        </w:rPr>
        <w:t xml:space="preserve">____________ </w:t>
      </w:r>
      <w:proofErr w:type="gramStart"/>
      <w:r w:rsidRPr="002F2F9E">
        <w:rPr>
          <w:rFonts w:ascii="Dyslexie" w:hAnsi="Dyslexie"/>
          <w:sz w:val="14"/>
          <w:szCs w:val="18"/>
        </w:rPr>
        <w:t>is defined</w:t>
      </w:r>
      <w:proofErr w:type="gramEnd"/>
      <w:r w:rsidRPr="002F2F9E">
        <w:rPr>
          <w:rFonts w:ascii="Dyslexie" w:hAnsi="Dyslexie"/>
          <w:sz w:val="14"/>
          <w:szCs w:val="18"/>
        </w:rPr>
        <w:t xml:space="preserve"> as ________________.</w:t>
      </w:r>
    </w:p>
    <w:p w:rsidR="00BD5983" w:rsidRPr="002F2F9E" w:rsidRDefault="00BD5983" w:rsidP="00BD5983">
      <w:pPr>
        <w:pStyle w:val="BodyText"/>
        <w:spacing w:before="4" w:line="360" w:lineRule="auto"/>
        <w:rPr>
          <w:rFonts w:ascii="Dyslexie" w:hAnsi="Dyslexie"/>
          <w:sz w:val="14"/>
          <w:szCs w:val="18"/>
        </w:rPr>
      </w:pPr>
      <w:r w:rsidRPr="002F2F9E">
        <w:rPr>
          <w:rFonts w:ascii="Dyslexie" w:hAnsi="Dyslexie"/>
          <w:sz w:val="14"/>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rsidR="00BD5983" w:rsidRPr="002F2F9E" w:rsidRDefault="00BD5983" w:rsidP="00BD5983">
      <w:pPr>
        <w:pStyle w:val="BodyText"/>
        <w:spacing w:before="4"/>
        <w:rPr>
          <w:rFonts w:ascii="Dyslexie" w:hAnsi="Dyslexie"/>
          <w:sz w:val="18"/>
          <w:szCs w:val="18"/>
        </w:rPr>
      </w:pPr>
      <w:r w:rsidRPr="002F2F9E">
        <w:rPr>
          <w:rFonts w:ascii="Dyslexie" w:hAnsi="Dyslexie"/>
          <w:sz w:val="18"/>
          <w:szCs w:val="18"/>
        </w:rPr>
        <w:t xml:space="preserve">2.  Compare and contrast the </w:t>
      </w:r>
      <w:r>
        <w:rPr>
          <w:rFonts w:ascii="Dyslexie" w:hAnsi="Dyslexie"/>
          <w:sz w:val="18"/>
          <w:szCs w:val="18"/>
        </w:rPr>
        <w:t xml:space="preserve">similarities and </w:t>
      </w:r>
      <w:r w:rsidRPr="002F2F9E">
        <w:rPr>
          <w:rFonts w:ascii="Dyslexie" w:hAnsi="Dyslexie"/>
          <w:sz w:val="18"/>
          <w:szCs w:val="18"/>
        </w:rPr>
        <w:t xml:space="preserve">difference(s) between endotherms and ectotherms </w:t>
      </w:r>
      <w:r>
        <w:rPr>
          <w:rFonts w:ascii="Dyslexie" w:hAnsi="Dyslexie"/>
          <w:sz w:val="18"/>
          <w:szCs w:val="18"/>
        </w:rPr>
        <w:t xml:space="preserve">in how they maintain homeostasis </w:t>
      </w:r>
      <w:r w:rsidRPr="002F2F9E">
        <w:rPr>
          <w:rFonts w:ascii="Dyslexie" w:hAnsi="Dyslexie"/>
          <w:sz w:val="18"/>
          <w:szCs w:val="18"/>
        </w:rPr>
        <w:t xml:space="preserve">using one of the following sentence frames.  </w:t>
      </w:r>
    </w:p>
    <w:p w:rsidR="00BD5983" w:rsidRPr="002F2F9E" w:rsidRDefault="00BD5983" w:rsidP="00BD5983">
      <w:pPr>
        <w:pStyle w:val="BodyText"/>
        <w:spacing w:before="4"/>
        <w:jc w:val="center"/>
        <w:rPr>
          <w:rFonts w:ascii="Dyslexie" w:hAnsi="Dyslexie"/>
          <w:sz w:val="14"/>
          <w:szCs w:val="18"/>
        </w:rPr>
      </w:pPr>
      <w:r w:rsidRPr="002F2F9E">
        <w:rPr>
          <w:rFonts w:ascii="Dyslexie" w:hAnsi="Dyslexie"/>
          <w:sz w:val="14"/>
          <w:szCs w:val="18"/>
        </w:rPr>
        <w:t xml:space="preserve">Both ___ and ___ need to/ have to _____.  However they differ because _____. </w:t>
      </w:r>
    </w:p>
    <w:p w:rsidR="00BD5983" w:rsidRPr="002F2F9E" w:rsidRDefault="00BD5983" w:rsidP="00BD5983">
      <w:pPr>
        <w:pStyle w:val="BodyText"/>
        <w:spacing w:before="4"/>
        <w:jc w:val="center"/>
        <w:rPr>
          <w:rFonts w:ascii="Dyslexie" w:hAnsi="Dyslexie"/>
          <w:sz w:val="14"/>
          <w:szCs w:val="18"/>
        </w:rPr>
      </w:pPr>
      <w:r w:rsidRPr="002F2F9E">
        <w:rPr>
          <w:rFonts w:ascii="Dyslexie" w:hAnsi="Dyslexie"/>
          <w:sz w:val="14"/>
          <w:szCs w:val="18"/>
        </w:rPr>
        <w:t xml:space="preserve">While ___ and ___ respond differently to ____, they are similar because ______. </w:t>
      </w:r>
    </w:p>
    <w:p w:rsidR="00BD5983" w:rsidRPr="002F2F9E" w:rsidRDefault="00BD5983" w:rsidP="00BD5983">
      <w:pPr>
        <w:pStyle w:val="BodyText"/>
        <w:spacing w:before="4" w:line="360" w:lineRule="auto"/>
        <w:jc w:val="center"/>
        <w:rPr>
          <w:rFonts w:ascii="Dyslexie" w:hAnsi="Dyslexie"/>
          <w:sz w:val="14"/>
          <w:szCs w:val="18"/>
        </w:rPr>
      </w:pPr>
      <w:r w:rsidRPr="002F2F9E">
        <w:rPr>
          <w:rFonts w:ascii="Dyslexie" w:hAnsi="Dyslexie"/>
          <w:sz w:val="14"/>
          <w:szCs w:val="18"/>
        </w:rPr>
        <w:t xml:space="preserve">The most noticeable/notable difference between ___ and ___ is that ____, whereas ____.  </w:t>
      </w:r>
    </w:p>
    <w:p w:rsidR="00BD5983" w:rsidRPr="00BD5983" w:rsidRDefault="00BD5983" w:rsidP="00BD5983">
      <w:pPr>
        <w:pStyle w:val="BodyText"/>
        <w:spacing w:before="4" w:line="360" w:lineRule="auto"/>
        <w:sectPr w:rsidR="00BD5983" w:rsidRPr="00BD5983" w:rsidSect="00BD5983">
          <w:pgSz w:w="12240" w:h="15840"/>
          <w:pgMar w:top="360" w:right="720" w:bottom="720" w:left="720" w:header="720" w:footer="720" w:gutter="0"/>
          <w:cols w:space="720"/>
          <w:docGrid w:linePitch="299"/>
        </w:sectPr>
      </w:pPr>
      <w:r w:rsidRPr="002F2F9E">
        <w:rPr>
          <w:rFonts w:ascii="Dyslexie" w:hAnsi="Dyslexie"/>
          <w:sz w:val="14"/>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yslexie" w:hAnsi="Dyslexie"/>
          <w:sz w:val="14"/>
          <w:szCs w:val="18"/>
        </w:rPr>
        <w:t>___________________________________________________________________________________</w:t>
      </w:r>
      <w:r>
        <w:rPr>
          <w:rFonts w:ascii="Dyslexie" w:hAnsi="Dyslexie"/>
          <w:sz w:val="14"/>
          <w:szCs w:val="18"/>
        </w:rPr>
        <w:t>__________</w:t>
      </w:r>
    </w:p>
    <w:p w:rsidR="00BD5983" w:rsidRDefault="00BD5983" w:rsidP="00BD5983">
      <w:pPr>
        <w:pStyle w:val="BodyText"/>
        <w:spacing w:before="73"/>
        <w:ind w:left="125" w:right="58"/>
        <w:rPr>
          <w:rFonts w:ascii="Dyslexie" w:hAnsi="Dyslexie"/>
          <w:w w:val="115"/>
          <w:sz w:val="18"/>
          <w:szCs w:val="18"/>
          <w:u w:val="single" w:color="000000"/>
        </w:rPr>
      </w:pPr>
    </w:p>
    <w:sectPr w:rsidR="00BD5983" w:rsidSect="00BD598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83"/>
    <w:rsid w:val="005A0D41"/>
    <w:rsid w:val="00BD5983"/>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DEED"/>
  <w15:chartTrackingRefBased/>
  <w15:docId w15:val="{F9FFCA62-C203-4F6E-915A-31B3AA7D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5983"/>
    <w:pPr>
      <w:widowControl w:val="0"/>
      <w:spacing w:after="0" w:line="240" w:lineRule="auto"/>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5983"/>
    <w:rPr>
      <w:sz w:val="21"/>
      <w:szCs w:val="21"/>
    </w:rPr>
  </w:style>
  <w:style w:type="character" w:customStyle="1" w:styleId="BodyTextChar">
    <w:name w:val="Body Text Char"/>
    <w:basedOn w:val="DefaultParagraphFont"/>
    <w:link w:val="BodyText"/>
    <w:uiPriority w:val="1"/>
    <w:rsid w:val="00BD5983"/>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dcterms:created xsi:type="dcterms:W3CDTF">2017-11-05T23:54:00Z</dcterms:created>
  <dcterms:modified xsi:type="dcterms:W3CDTF">2017-11-05T23:56:00Z</dcterms:modified>
</cp:coreProperties>
</file>