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E3" w:rsidRPr="00C05E65" w:rsidRDefault="00891FE3" w:rsidP="00891FE3">
      <w:pPr>
        <w:jc w:val="center"/>
        <w:rPr>
          <w:rFonts w:ascii="Dyslexie" w:hAnsi="Dyslexie" w:cs="Arial"/>
          <w:b/>
        </w:rPr>
      </w:pPr>
      <w:r w:rsidRPr="00C05E65">
        <w:rPr>
          <w:rFonts w:ascii="Dyslexie" w:hAnsi="Dyslexie" w:cs="Arial"/>
          <w:b/>
        </w:rPr>
        <w:t>DNA Extraction Conclusion Questions</w:t>
      </w:r>
    </w:p>
    <w:p w:rsidR="00891FE3" w:rsidRDefault="00891FE3" w:rsidP="00891FE3">
      <w:pPr>
        <w:jc w:val="center"/>
        <w:rPr>
          <w:rFonts w:ascii="Dyslexie" w:hAnsi="Dyslexie" w:cs="Arial"/>
          <w:i/>
          <w:sz w:val="20"/>
          <w:szCs w:val="20"/>
        </w:rPr>
      </w:pPr>
      <w:r w:rsidRPr="00C05E65">
        <w:rPr>
          <w:rFonts w:ascii="Dyslexie" w:hAnsi="Dyslexie" w:cs="Arial"/>
          <w:i/>
          <w:sz w:val="20"/>
          <w:szCs w:val="20"/>
        </w:rPr>
        <w:t>Use complete sentences to answer the following questions</w:t>
      </w:r>
    </w:p>
    <w:p w:rsidR="00891FE3" w:rsidRDefault="00891FE3" w:rsidP="00891FE3">
      <w:pPr>
        <w:rPr>
          <w:rFonts w:ascii="Dyslexie" w:hAnsi="Dyslexie" w:cs="Arial"/>
          <w:sz w:val="20"/>
          <w:szCs w:val="20"/>
        </w:rPr>
      </w:pPr>
    </w:p>
    <w:p w:rsidR="00891FE3" w:rsidRPr="00294040" w:rsidRDefault="00891FE3" w:rsidP="00891FE3">
      <w:pPr>
        <w:rPr>
          <w:rFonts w:ascii="Dyslexie" w:hAnsi="Dyslexie" w:cs="Arial"/>
          <w:sz w:val="20"/>
          <w:szCs w:val="20"/>
          <w:u w:val="single"/>
        </w:rPr>
      </w:pPr>
      <w:r w:rsidRPr="00294040">
        <w:rPr>
          <w:rFonts w:ascii="Dyslexie" w:hAnsi="Dyslexie" w:cs="Arial"/>
          <w:sz w:val="20"/>
          <w:szCs w:val="20"/>
          <w:u w:val="single"/>
        </w:rPr>
        <w:t>Habit of Mind: Precision and Analysis</w:t>
      </w:r>
    </w:p>
    <w:p w:rsidR="00891FE3" w:rsidRPr="00C05E65" w:rsidRDefault="00891FE3" w:rsidP="00891FE3">
      <w:pPr>
        <w:numPr>
          <w:ilvl w:val="0"/>
          <w:numId w:val="1"/>
        </w:numPr>
        <w:rPr>
          <w:rFonts w:ascii="Dyslexie" w:hAnsi="Dyslexie" w:cs="Arial"/>
          <w:sz w:val="20"/>
          <w:szCs w:val="20"/>
        </w:rPr>
      </w:pPr>
      <w:r w:rsidRPr="00C05E65">
        <w:rPr>
          <w:rFonts w:ascii="Dyslexie" w:hAnsi="Dyslexie" w:cs="Arial"/>
          <w:sz w:val="20"/>
          <w:szCs w:val="20"/>
        </w:rPr>
        <w:t>How much did your DNA and stirring rod weigh? _____________g</w:t>
      </w:r>
    </w:p>
    <w:p w:rsidR="00891FE3" w:rsidRPr="00F9404C" w:rsidRDefault="00891FE3" w:rsidP="00891FE3">
      <w:pPr>
        <w:numPr>
          <w:ilvl w:val="0"/>
          <w:numId w:val="1"/>
        </w:numPr>
        <w:rPr>
          <w:rFonts w:ascii="Dyslexie" w:hAnsi="Dyslexie" w:cs="Arial"/>
          <w:sz w:val="20"/>
          <w:szCs w:val="20"/>
          <w:u w:val="single"/>
        </w:rPr>
      </w:pPr>
      <w:r w:rsidRPr="00F9404C">
        <w:rPr>
          <w:rFonts w:ascii="Dyslexie" w:hAnsi="Dyslexie" w:cs="Arial"/>
          <w:sz w:val="20"/>
          <w:szCs w:val="20"/>
        </w:rPr>
        <w:t xml:space="preserve">What did the DNA look like?  </w:t>
      </w:r>
      <w:r>
        <w:rPr>
          <w:rFonts w:ascii="Dyslexie" w:hAnsi="Dyslexie" w:cs="Arial"/>
          <w:sz w:val="20"/>
          <w:szCs w:val="20"/>
        </w:rPr>
        <w:t xml:space="preserve">Be as detailed as you can.  </w:t>
      </w:r>
    </w:p>
    <w:p w:rsidR="00891FE3" w:rsidRPr="00F9404C" w:rsidRDefault="00891FE3" w:rsidP="00891FE3">
      <w:pPr>
        <w:rPr>
          <w:rFonts w:ascii="Dyslexie" w:hAnsi="Dyslexie" w:cs="Arial"/>
          <w:sz w:val="20"/>
          <w:szCs w:val="20"/>
        </w:rPr>
      </w:pPr>
    </w:p>
    <w:p w:rsidR="00891FE3" w:rsidRPr="00F9404C" w:rsidRDefault="00891FE3" w:rsidP="00891FE3">
      <w:pPr>
        <w:rPr>
          <w:rFonts w:ascii="Dyslexie" w:hAnsi="Dyslexie" w:cs="Arial"/>
          <w:sz w:val="20"/>
          <w:szCs w:val="20"/>
          <w:u w:val="single"/>
        </w:rPr>
      </w:pPr>
    </w:p>
    <w:p w:rsidR="00891FE3" w:rsidRPr="00F9404C" w:rsidRDefault="00891FE3" w:rsidP="00891FE3">
      <w:pPr>
        <w:rPr>
          <w:rFonts w:ascii="Dyslexie" w:hAnsi="Dyslexie" w:cs="Arial"/>
          <w:sz w:val="20"/>
          <w:szCs w:val="20"/>
          <w:u w:val="single"/>
        </w:rPr>
      </w:pPr>
    </w:p>
    <w:p w:rsidR="00891FE3" w:rsidRPr="00C05E65" w:rsidRDefault="00891FE3" w:rsidP="00891FE3">
      <w:pPr>
        <w:numPr>
          <w:ilvl w:val="0"/>
          <w:numId w:val="1"/>
        </w:numPr>
        <w:rPr>
          <w:rFonts w:ascii="Dyslexie" w:hAnsi="Dyslexie" w:cs="Arial"/>
          <w:sz w:val="20"/>
          <w:szCs w:val="20"/>
        </w:rPr>
      </w:pPr>
      <w:smartTag w:uri="urn:schemas-microsoft-com:office:smarttags" w:element="stockticker">
        <w:r w:rsidRPr="00C05E65">
          <w:rPr>
            <w:rFonts w:ascii="Dyslexie" w:hAnsi="Dyslexie" w:cs="Arial"/>
            <w:sz w:val="20"/>
            <w:szCs w:val="20"/>
          </w:rPr>
          <w:t>DNA</w:t>
        </w:r>
      </w:smartTag>
      <w:r w:rsidRPr="00C05E65">
        <w:rPr>
          <w:rFonts w:ascii="Dyslexie" w:hAnsi="Dyslexie" w:cs="Arial"/>
          <w:sz w:val="20"/>
          <w:szCs w:val="20"/>
        </w:rPr>
        <w:t xml:space="preserve"> is soluble in water, but not in alcohol. What does this fact have to do with our method of extraction? Explain what happened when the alcohol </w:t>
      </w:r>
      <w:proofErr w:type="gramStart"/>
      <w:r w:rsidRPr="00C05E65">
        <w:rPr>
          <w:rFonts w:ascii="Dyslexie" w:hAnsi="Dyslexie" w:cs="Arial"/>
          <w:sz w:val="20"/>
          <w:szCs w:val="20"/>
        </w:rPr>
        <w:t>came in contact with</w:t>
      </w:r>
      <w:proofErr w:type="gramEnd"/>
      <w:r w:rsidRPr="00C05E65">
        <w:rPr>
          <w:rFonts w:ascii="Dyslexie" w:hAnsi="Dyslexie" w:cs="Arial"/>
          <w:sz w:val="20"/>
          <w:szCs w:val="20"/>
        </w:rPr>
        <w:t xml:space="preserve"> the strawberry extract.</w:t>
      </w:r>
      <w:r>
        <w:rPr>
          <w:rFonts w:ascii="Dyslexie" w:hAnsi="Dyslexie" w:cs="Arial"/>
          <w:sz w:val="20"/>
          <w:szCs w:val="20"/>
        </w:rPr>
        <w:br/>
      </w:r>
      <w:r>
        <w:rPr>
          <w:rFonts w:ascii="Dyslexie" w:hAnsi="Dyslexie" w:cs="Arial"/>
          <w:sz w:val="20"/>
          <w:szCs w:val="20"/>
        </w:rPr>
        <w:br/>
      </w:r>
      <w:r>
        <w:rPr>
          <w:rFonts w:ascii="Dyslexie" w:hAnsi="Dyslexie" w:cs="Arial"/>
          <w:sz w:val="20"/>
          <w:szCs w:val="20"/>
        </w:rPr>
        <w:br/>
      </w:r>
      <w:r>
        <w:rPr>
          <w:rFonts w:ascii="Dyslexie" w:hAnsi="Dyslexie" w:cs="Arial"/>
          <w:sz w:val="20"/>
          <w:szCs w:val="20"/>
        </w:rPr>
        <w:br/>
      </w:r>
    </w:p>
    <w:p w:rsidR="00891FE3" w:rsidRDefault="00891FE3" w:rsidP="00891FE3">
      <w:pPr>
        <w:numPr>
          <w:ilvl w:val="0"/>
          <w:numId w:val="1"/>
        </w:numPr>
        <w:rPr>
          <w:rFonts w:ascii="Dyslexie" w:hAnsi="Dyslexie" w:cs="Arial"/>
          <w:sz w:val="20"/>
          <w:szCs w:val="20"/>
        </w:rPr>
      </w:pPr>
      <w:r w:rsidRPr="00F9404C">
        <w:rPr>
          <w:rFonts w:ascii="Dyslexie" w:hAnsi="Dyslexie" w:cs="Arial"/>
          <w:sz w:val="20"/>
          <w:szCs w:val="20"/>
        </w:rPr>
        <w:t xml:space="preserve">A person cannot see a single cotton thread 100 feet away, but if you wound thousands of threads together into a rope, it would be visible.  How does this statement relate to our DNA extraction?  </w:t>
      </w:r>
      <w:r>
        <w:rPr>
          <w:rFonts w:ascii="Dyslexie" w:hAnsi="Dyslexie" w:cs="Arial"/>
          <w:sz w:val="20"/>
          <w:szCs w:val="20"/>
        </w:rPr>
        <w:br/>
      </w:r>
      <w:r>
        <w:rPr>
          <w:rFonts w:ascii="Dyslexie" w:hAnsi="Dyslexie" w:cs="Arial"/>
          <w:sz w:val="20"/>
          <w:szCs w:val="20"/>
        </w:rPr>
        <w:br/>
      </w:r>
      <w:r>
        <w:rPr>
          <w:rFonts w:ascii="Dyslexie" w:hAnsi="Dyslexie" w:cs="Arial"/>
          <w:sz w:val="20"/>
          <w:szCs w:val="20"/>
        </w:rPr>
        <w:br/>
      </w:r>
      <w:r>
        <w:rPr>
          <w:rFonts w:ascii="Dyslexie" w:hAnsi="Dyslexie" w:cs="Arial"/>
          <w:sz w:val="20"/>
          <w:szCs w:val="20"/>
        </w:rPr>
        <w:br/>
      </w:r>
      <w:r>
        <w:rPr>
          <w:rFonts w:ascii="Dyslexie" w:hAnsi="Dyslexie" w:cs="Arial"/>
          <w:sz w:val="20"/>
          <w:szCs w:val="20"/>
        </w:rPr>
        <w:br/>
      </w:r>
    </w:p>
    <w:p w:rsidR="00891FE3" w:rsidRPr="00294040" w:rsidRDefault="00891FE3" w:rsidP="00891FE3">
      <w:pPr>
        <w:rPr>
          <w:rFonts w:ascii="Dyslexie" w:hAnsi="Dyslexie" w:cs="Arial"/>
          <w:sz w:val="20"/>
          <w:szCs w:val="20"/>
          <w:u w:val="single"/>
        </w:rPr>
      </w:pPr>
      <w:r w:rsidRPr="00294040">
        <w:rPr>
          <w:rFonts w:ascii="Dyslexie" w:hAnsi="Dyslexie" w:cs="Arial"/>
          <w:sz w:val="20"/>
          <w:szCs w:val="20"/>
          <w:u w:val="single"/>
        </w:rPr>
        <w:t>Habit of Mind:  Problem Solving</w:t>
      </w:r>
    </w:p>
    <w:p w:rsidR="00891FE3" w:rsidRDefault="00891FE3" w:rsidP="00891FE3">
      <w:pPr>
        <w:numPr>
          <w:ilvl w:val="0"/>
          <w:numId w:val="1"/>
        </w:numPr>
        <w:rPr>
          <w:rFonts w:ascii="Dyslexie" w:hAnsi="Dyslexie" w:cs="Arial"/>
          <w:sz w:val="20"/>
          <w:szCs w:val="20"/>
        </w:rPr>
      </w:pPr>
      <w:r>
        <w:rPr>
          <w:rFonts w:ascii="Dyslexie" w:hAnsi="Dyslexie" w:cs="Arial"/>
          <w:sz w:val="20"/>
          <w:szCs w:val="20"/>
        </w:rPr>
        <w:t xml:space="preserve">List two reasons why a scientist might want to study the DNA of strawberries.  </w:t>
      </w:r>
      <w:r>
        <w:rPr>
          <w:rFonts w:ascii="Dyslexie" w:hAnsi="Dyslexie" w:cs="Arial"/>
          <w:sz w:val="20"/>
          <w:szCs w:val="20"/>
        </w:rPr>
        <w:br/>
      </w:r>
      <w:r>
        <w:rPr>
          <w:rFonts w:ascii="Dyslexie" w:hAnsi="Dyslexie" w:cs="Arial"/>
          <w:sz w:val="20"/>
          <w:szCs w:val="20"/>
        </w:rPr>
        <w:br/>
      </w:r>
      <w:r>
        <w:rPr>
          <w:rFonts w:ascii="Dyslexie" w:hAnsi="Dyslexie" w:cs="Arial"/>
          <w:sz w:val="20"/>
          <w:szCs w:val="20"/>
        </w:rPr>
        <w:br/>
      </w:r>
      <w:r>
        <w:rPr>
          <w:rFonts w:ascii="Dyslexie" w:hAnsi="Dyslexie" w:cs="Arial"/>
          <w:sz w:val="20"/>
          <w:szCs w:val="20"/>
        </w:rPr>
        <w:br/>
      </w:r>
    </w:p>
    <w:p w:rsidR="00891FE3" w:rsidRPr="00294040" w:rsidRDefault="00891FE3" w:rsidP="00891FE3">
      <w:pPr>
        <w:rPr>
          <w:rFonts w:ascii="Dyslexie" w:hAnsi="Dyslexie" w:cs="Arial"/>
          <w:sz w:val="20"/>
          <w:szCs w:val="20"/>
          <w:u w:val="single"/>
        </w:rPr>
      </w:pPr>
      <w:r w:rsidRPr="00294040">
        <w:rPr>
          <w:rFonts w:ascii="Dyslexie" w:hAnsi="Dyslexie" w:cs="Arial"/>
          <w:sz w:val="20"/>
          <w:szCs w:val="20"/>
          <w:u w:val="single"/>
        </w:rPr>
        <w:t>Habit of Mind:  Curiosity</w:t>
      </w:r>
    </w:p>
    <w:p w:rsidR="00891FE3" w:rsidRPr="00C05E65" w:rsidRDefault="00891FE3" w:rsidP="00891FE3">
      <w:pPr>
        <w:numPr>
          <w:ilvl w:val="0"/>
          <w:numId w:val="1"/>
        </w:numPr>
        <w:rPr>
          <w:rFonts w:ascii="Dyslexie" w:hAnsi="Dyslexie" w:cs="Arial"/>
          <w:sz w:val="20"/>
          <w:szCs w:val="20"/>
        </w:rPr>
      </w:pPr>
      <w:r>
        <w:rPr>
          <w:rFonts w:ascii="Dyslexie" w:hAnsi="Dyslexie" w:cs="Arial"/>
          <w:sz w:val="20"/>
          <w:szCs w:val="20"/>
        </w:rPr>
        <w:t xml:space="preserve">What questions does this lab bring up for you?  What are you curious to know more about?  </w:t>
      </w:r>
    </w:p>
    <w:p w:rsidR="00891FE3" w:rsidRPr="00F9404C" w:rsidRDefault="00891FE3" w:rsidP="00891FE3">
      <w:pPr>
        <w:rPr>
          <w:rFonts w:ascii="Dyslexie" w:hAnsi="Dyslexie" w:cs="Arial"/>
          <w:sz w:val="20"/>
          <w:szCs w:val="20"/>
        </w:rPr>
      </w:pPr>
    </w:p>
    <w:p w:rsidR="00891FE3" w:rsidRPr="00F9404C" w:rsidRDefault="00891FE3" w:rsidP="00891FE3">
      <w:pPr>
        <w:rPr>
          <w:rFonts w:ascii="Dyslexie" w:hAnsi="Dyslexie" w:cs="Arial"/>
          <w:sz w:val="20"/>
          <w:szCs w:val="20"/>
        </w:rPr>
      </w:pPr>
    </w:p>
    <w:p w:rsidR="00530105" w:rsidRDefault="00891FE3">
      <w:bookmarkStart w:id="0" w:name="_GoBack"/>
      <w:bookmarkEnd w:id="0"/>
    </w:p>
    <w:sectPr w:rsidR="00530105" w:rsidSect="00F90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18C6"/>
    <w:multiLevelType w:val="hybridMultilevel"/>
    <w:tmpl w:val="D3AE3DC4"/>
    <w:lvl w:ilvl="0" w:tplc="94D2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E3"/>
    <w:rsid w:val="005A0D41"/>
    <w:rsid w:val="00891FE3"/>
    <w:rsid w:val="00DD330C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18C41D4"/>
  <w15:chartTrackingRefBased/>
  <w15:docId w15:val="{81D0097B-53DA-48E1-9978-63E7BB99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dcterms:created xsi:type="dcterms:W3CDTF">2017-04-16T20:48:00Z</dcterms:created>
  <dcterms:modified xsi:type="dcterms:W3CDTF">2017-04-16T20:48:00Z</dcterms:modified>
</cp:coreProperties>
</file>