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62" w:rsidRPr="00C1534F" w:rsidRDefault="00CB2D62" w:rsidP="00CB2D62">
      <w:pPr>
        <w:spacing w:after="0" w:line="240" w:lineRule="auto"/>
        <w:jc w:val="center"/>
        <w:rPr>
          <w:rFonts w:ascii="Calibri" w:eastAsia="Calibri" w:hAnsi="Calibri" w:cs="Calibri"/>
          <w:b/>
          <w:sz w:val="34"/>
          <w:szCs w:val="18"/>
        </w:rPr>
      </w:pPr>
      <w:r w:rsidRPr="00C1534F">
        <w:rPr>
          <w:rFonts w:ascii="Calibri" w:eastAsia="Calibri" w:hAnsi="Calibri" w:cs="Calibri"/>
          <w:b/>
          <w:sz w:val="34"/>
          <w:szCs w:val="18"/>
        </w:rPr>
        <w:t>Bottle Biosphere Experiment Rubric</w:t>
      </w:r>
    </w:p>
    <w:p w:rsidR="00CB2D62" w:rsidRPr="00D44D8E" w:rsidRDefault="00CB2D62" w:rsidP="00CB2D62">
      <w:pPr>
        <w:spacing w:after="0" w:line="240" w:lineRule="auto"/>
        <w:jc w:val="center"/>
        <w:rPr>
          <w:rFonts w:ascii="Calibri" w:eastAsia="Calibri" w:hAnsi="Calibri" w:cs="Calibri"/>
          <w:i/>
          <w:sz w:val="28"/>
          <w:szCs w:val="18"/>
        </w:rPr>
      </w:pPr>
      <w:r w:rsidRPr="00D44D8E">
        <w:rPr>
          <w:rFonts w:ascii="Calibri" w:eastAsia="Calibri" w:hAnsi="Calibri" w:cs="Calibri"/>
          <w:i/>
          <w:sz w:val="28"/>
          <w:szCs w:val="18"/>
        </w:rPr>
        <w:t xml:space="preserve">Learning Objective: I can name and describe the varied interactions between living organisms and their environment. </w:t>
      </w:r>
    </w:p>
    <w:p w:rsidR="00CB2D62" w:rsidRPr="00D44D8E" w:rsidRDefault="00CB2D62" w:rsidP="00CB2D62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458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3372"/>
        <w:gridCol w:w="2560"/>
        <w:gridCol w:w="2553"/>
        <w:gridCol w:w="2562"/>
        <w:gridCol w:w="2123"/>
      </w:tblGrid>
      <w:tr w:rsidR="00CB2D62" w:rsidRPr="00D44D8E" w:rsidTr="005B4771">
        <w:trPr>
          <w:trHeight w:val="300"/>
        </w:trPr>
        <w:tc>
          <w:tcPr>
            <w:tcW w:w="1410" w:type="dxa"/>
            <w:shd w:val="clear" w:color="auto" w:fill="D9D9D9" w:themeFill="background1" w:themeFillShade="D9"/>
          </w:tcPr>
          <w:p w:rsidR="00CB2D62" w:rsidRPr="00C1534F" w:rsidRDefault="00CB2D62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Section</w:t>
            </w:r>
          </w:p>
        </w:tc>
        <w:tc>
          <w:tcPr>
            <w:tcW w:w="3372" w:type="dxa"/>
          </w:tcPr>
          <w:p w:rsidR="00CB2D62" w:rsidRPr="00C1534F" w:rsidRDefault="00CB2D62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Mastery (4.5-5.0)</w:t>
            </w:r>
          </w:p>
        </w:tc>
        <w:tc>
          <w:tcPr>
            <w:tcW w:w="2560" w:type="dxa"/>
          </w:tcPr>
          <w:p w:rsidR="00CB2D62" w:rsidRPr="00C1534F" w:rsidRDefault="00CB2D62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Superior (3.5-4.4)</w:t>
            </w:r>
          </w:p>
        </w:tc>
        <w:tc>
          <w:tcPr>
            <w:tcW w:w="2553" w:type="dxa"/>
          </w:tcPr>
          <w:p w:rsidR="00CB2D62" w:rsidRPr="00C1534F" w:rsidRDefault="00CB2D62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Proficient (2.5-3.4)</w:t>
            </w:r>
          </w:p>
        </w:tc>
        <w:tc>
          <w:tcPr>
            <w:tcW w:w="2562" w:type="dxa"/>
          </w:tcPr>
          <w:p w:rsidR="00CB2D62" w:rsidRPr="00C1534F" w:rsidRDefault="00CB2D62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Novice (1.5-2.4)</w:t>
            </w:r>
          </w:p>
        </w:tc>
        <w:tc>
          <w:tcPr>
            <w:tcW w:w="2123" w:type="dxa"/>
          </w:tcPr>
          <w:p w:rsidR="00CB2D62" w:rsidRPr="00C1534F" w:rsidRDefault="00CB2D62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Insufficient (0-1.4)</w:t>
            </w:r>
          </w:p>
        </w:tc>
      </w:tr>
      <w:tr w:rsidR="00CB2D62" w:rsidRPr="00D44D8E" w:rsidTr="005B4771">
        <w:trPr>
          <w:trHeight w:val="840"/>
        </w:trPr>
        <w:tc>
          <w:tcPr>
            <w:tcW w:w="1410" w:type="dxa"/>
            <w:shd w:val="clear" w:color="auto" w:fill="D9D9D9" w:themeFill="background1" w:themeFillShade="D9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2"/>
                <w:szCs w:val="18"/>
              </w:rPr>
              <w:t>Title</w:t>
            </w:r>
          </w:p>
        </w:tc>
        <w:tc>
          <w:tcPr>
            <w:tcW w:w="3372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Creates own Title that is descriptive of the lab (includes independent and dependent variables)</w:t>
            </w:r>
          </w:p>
        </w:tc>
        <w:tc>
          <w:tcPr>
            <w:tcW w:w="2560" w:type="dxa"/>
            <w:shd w:val="clear" w:color="auto" w:fill="FFFFFF" w:themeFill="background1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Title includes both variables but needs more description.</w:t>
            </w:r>
          </w:p>
        </w:tc>
        <w:tc>
          <w:tcPr>
            <w:tcW w:w="2553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Simple title without both variables. </w:t>
            </w:r>
          </w:p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</w:p>
        </w:tc>
        <w:tc>
          <w:tcPr>
            <w:tcW w:w="2562" w:type="dxa"/>
            <w:shd w:val="clear" w:color="auto" w:fill="FFFFFF" w:themeFill="background1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Title is simple, without variables, or something like “Bottle Biosphere Experiment.”</w:t>
            </w:r>
          </w:p>
        </w:tc>
        <w:tc>
          <w:tcPr>
            <w:tcW w:w="2123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No Title</w:t>
            </w:r>
          </w:p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</w:p>
        </w:tc>
      </w:tr>
      <w:tr w:rsidR="00CB2D62" w:rsidRPr="00D44D8E" w:rsidTr="005B4771">
        <w:trPr>
          <w:trHeight w:val="840"/>
        </w:trPr>
        <w:tc>
          <w:tcPr>
            <w:tcW w:w="1410" w:type="dxa"/>
            <w:shd w:val="clear" w:color="auto" w:fill="D9D9D9" w:themeFill="background1" w:themeFillShade="D9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2"/>
                <w:szCs w:val="18"/>
              </w:rPr>
              <w:t>Hypothesis</w:t>
            </w:r>
          </w:p>
        </w:tc>
        <w:tc>
          <w:tcPr>
            <w:tcW w:w="3372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Hypothesis is in the correct “If… then… because…” format and includes the independent and dependent variables.  Hypothesis is specific and descriptive. </w:t>
            </w:r>
          </w:p>
        </w:tc>
        <w:tc>
          <w:tcPr>
            <w:tcW w:w="2560" w:type="dxa"/>
            <w:shd w:val="clear" w:color="auto" w:fill="FFFFFF" w:themeFill="background1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H</w:t>
            </w:r>
            <w:bookmarkStart w:id="0" w:name="_GoBack"/>
            <w:bookmarkEnd w:id="0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ypothesis is in the correct format and includes both variables, but lacks description. </w:t>
            </w:r>
          </w:p>
        </w:tc>
        <w:tc>
          <w:tcPr>
            <w:tcW w:w="2553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Hypothesis has both variables but is in the wrong format. </w:t>
            </w:r>
          </w:p>
        </w:tc>
        <w:tc>
          <w:tcPr>
            <w:tcW w:w="2562" w:type="dxa"/>
            <w:shd w:val="clear" w:color="auto" w:fill="FFFFFF" w:themeFill="background1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Hypothesis contains one variable and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written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in the wrong format. </w:t>
            </w:r>
          </w:p>
        </w:tc>
        <w:tc>
          <w:tcPr>
            <w:tcW w:w="2123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Hypothesis is absent.  </w:t>
            </w:r>
          </w:p>
        </w:tc>
      </w:tr>
      <w:tr w:rsidR="00CB2D62" w:rsidRPr="00D44D8E" w:rsidTr="00EF2678">
        <w:trPr>
          <w:trHeight w:val="1349"/>
        </w:trPr>
        <w:tc>
          <w:tcPr>
            <w:tcW w:w="1410" w:type="dxa"/>
            <w:shd w:val="clear" w:color="auto" w:fill="D9D9D9" w:themeFill="background1" w:themeFillShade="D9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2"/>
                <w:szCs w:val="18"/>
              </w:rPr>
              <w:t>Experimental Procedure</w:t>
            </w:r>
          </w:p>
        </w:tc>
        <w:tc>
          <w:tcPr>
            <w:tcW w:w="3372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Procedure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described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in a thorough, sequential manner that is clear and easy to read. Important details help the reader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to smoothly recreate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design. Diagrams enhance the reader’s understanding.</w:t>
            </w:r>
          </w:p>
        </w:tc>
        <w:tc>
          <w:tcPr>
            <w:tcW w:w="2560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Procedure is correctly listed in a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step-by-step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manner. With a minimum of effort, the reader should be able to recreate the design.</w:t>
            </w:r>
          </w:p>
        </w:tc>
        <w:tc>
          <w:tcPr>
            <w:tcW w:w="2553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Procedure is mostly present in a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step-by-step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manner. However, important pieces may be missing, and it may take some effort to recreate the design.</w:t>
            </w:r>
          </w:p>
        </w:tc>
        <w:tc>
          <w:tcPr>
            <w:tcW w:w="2562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Procedure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not listed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in an easy-to-follow manner. Key parts of the </w:t>
            </w:r>
            <w:proofErr w:type="spell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desgin</w:t>
            </w:r>
            <w:proofErr w:type="spell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not explained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>, so that it would become difficult to recreate the bottle with similar results.</w:t>
            </w:r>
          </w:p>
        </w:tc>
        <w:tc>
          <w:tcPr>
            <w:tcW w:w="2123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Procedure is incomplete and not sequential. Little explanation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offered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in each step. Recreating the design would be very difficult or not possible.</w:t>
            </w:r>
          </w:p>
        </w:tc>
      </w:tr>
      <w:tr w:rsidR="00CB2D62" w:rsidRPr="00D44D8E" w:rsidTr="00E92D88">
        <w:trPr>
          <w:trHeight w:val="1178"/>
        </w:trPr>
        <w:tc>
          <w:tcPr>
            <w:tcW w:w="1410" w:type="dxa"/>
            <w:shd w:val="clear" w:color="auto" w:fill="D9D9D9" w:themeFill="background1" w:themeFillShade="D9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2"/>
                <w:szCs w:val="18"/>
              </w:rPr>
              <w:t>Data Table and Analysis</w:t>
            </w:r>
          </w:p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  <w:p w:rsidR="00CB2D62" w:rsidRPr="00C1534F" w:rsidRDefault="00CB2D62" w:rsidP="00223010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5 days of data</w:t>
            </w:r>
            <w:r w:rsidR="00D44D8E"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 xml:space="preserve"> </w:t>
            </w:r>
          </w:p>
        </w:tc>
        <w:tc>
          <w:tcPr>
            <w:tcW w:w="3372" w:type="dxa"/>
          </w:tcPr>
          <w:p w:rsidR="00CB2D62" w:rsidRPr="00C1534F" w:rsidRDefault="00CB2D62" w:rsidP="00E92D88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Data table includes qualitative (</w:t>
            </w:r>
            <w:r w:rsidR="00E92D88" w:rsidRPr="00C1534F">
              <w:rPr>
                <w:rFonts w:ascii="Calibri" w:eastAsia="Calibri" w:hAnsi="Calibri" w:cs="Calibri"/>
                <w:sz w:val="22"/>
                <w:szCs w:val="18"/>
              </w:rPr>
              <w:t>observations</w:t>
            </w:r>
            <w:r w:rsidRPr="00C1534F">
              <w:rPr>
                <w:rFonts w:ascii="Calibri" w:eastAsia="Calibri" w:hAnsi="Calibri" w:cs="Calibri"/>
                <w:sz w:val="22"/>
                <w:szCs w:val="18"/>
              </w:rPr>
              <w:t>) and quantitative (</w:t>
            </w:r>
            <w:r w:rsidR="00E92D88" w:rsidRPr="00C1534F">
              <w:rPr>
                <w:rFonts w:ascii="Calibri" w:eastAsia="Calibri" w:hAnsi="Calibri" w:cs="Calibri"/>
                <w:sz w:val="22"/>
                <w:szCs w:val="18"/>
              </w:rPr>
              <w:t>numerical</w:t>
            </w:r>
            <w:r w:rsidRPr="00C1534F">
              <w:rPr>
                <w:rFonts w:ascii="Calibri" w:eastAsia="Calibri" w:hAnsi="Calibri" w:cs="Calibri"/>
                <w:sz w:val="22"/>
                <w:szCs w:val="18"/>
              </w:rPr>
              <w:t>) data.  All data is des</w:t>
            </w:r>
            <w:r w:rsidR="00223010" w:rsidRPr="00C1534F">
              <w:rPr>
                <w:rFonts w:ascii="Calibri" w:eastAsia="Calibri" w:hAnsi="Calibri" w:cs="Calibri"/>
                <w:sz w:val="22"/>
                <w:szCs w:val="18"/>
              </w:rPr>
              <w:t>criptive, detailed, and complete</w:t>
            </w: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.  Sketches or other descriptive data provided.  </w:t>
            </w:r>
          </w:p>
        </w:tc>
        <w:tc>
          <w:tcPr>
            <w:tcW w:w="2560" w:type="dxa"/>
          </w:tcPr>
          <w:p w:rsidR="00CB2D62" w:rsidRPr="00C1534F" w:rsidRDefault="00CB2D62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Data table includes both qualitative and quantitative data.  All data is descriptive an</w:t>
            </w:r>
            <w:r w:rsidR="00223010" w:rsidRPr="00C1534F">
              <w:rPr>
                <w:rFonts w:ascii="Calibri" w:eastAsia="Calibri" w:hAnsi="Calibri" w:cs="Calibri"/>
                <w:sz w:val="22"/>
                <w:szCs w:val="18"/>
              </w:rPr>
              <w:t>d complete for 5 days</w:t>
            </w: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.  </w:t>
            </w:r>
          </w:p>
        </w:tc>
        <w:tc>
          <w:tcPr>
            <w:tcW w:w="2553" w:type="dxa"/>
          </w:tcPr>
          <w:p w:rsidR="00CB2D62" w:rsidRPr="00C1534F" w:rsidRDefault="00CB2D62" w:rsidP="00223010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Data table includes either qualitative or quantitative data an</w:t>
            </w:r>
            <w:r w:rsidR="00223010" w:rsidRPr="00C1534F">
              <w:rPr>
                <w:rFonts w:ascii="Calibri" w:eastAsia="Calibri" w:hAnsi="Calibri" w:cs="Calibri"/>
                <w:sz w:val="22"/>
                <w:szCs w:val="18"/>
              </w:rPr>
              <w:t>d is somewhat complete.  4-5 days of data recorded</w:t>
            </w: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.   </w:t>
            </w:r>
          </w:p>
        </w:tc>
        <w:tc>
          <w:tcPr>
            <w:tcW w:w="2562" w:type="dxa"/>
          </w:tcPr>
          <w:p w:rsidR="00CB2D62" w:rsidRPr="00C1534F" w:rsidRDefault="00CB2D62" w:rsidP="00223010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Da</w:t>
            </w:r>
            <w:r w:rsidR="00D44D8E"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ta table lacks some results, </w:t>
            </w:r>
            <w:r w:rsidR="00223010"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3-4 days of </w:t>
            </w:r>
            <w:r w:rsidR="00D44D8E"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data, or is incomplete.  Data taken is lacking description or numbers to show differences. </w:t>
            </w:r>
          </w:p>
        </w:tc>
        <w:tc>
          <w:tcPr>
            <w:tcW w:w="2123" w:type="dxa"/>
          </w:tcPr>
          <w:p w:rsidR="00CB2D62" w:rsidRPr="00C1534F" w:rsidRDefault="00D44D8E" w:rsidP="00CB2D6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No results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recorded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or data is lacking a significant amount of detail to determine any changes in the biosphere. </w:t>
            </w:r>
            <w:r w:rsidR="00CB2D62"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</w:t>
            </w:r>
          </w:p>
        </w:tc>
      </w:tr>
      <w:tr w:rsidR="00D44D8E" w:rsidRPr="00D44D8E" w:rsidTr="005B4771">
        <w:trPr>
          <w:trHeight w:val="1763"/>
        </w:trPr>
        <w:tc>
          <w:tcPr>
            <w:tcW w:w="1410" w:type="dxa"/>
            <w:shd w:val="clear" w:color="auto" w:fill="D9D9D9" w:themeFill="background1" w:themeFillShade="D9"/>
          </w:tcPr>
          <w:p w:rsidR="00D44D8E" w:rsidRPr="00C1534F" w:rsidRDefault="00D44D8E" w:rsidP="00D44D8E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2"/>
                <w:szCs w:val="18"/>
              </w:rPr>
              <w:t>Conclusion- Use of Vocab</w:t>
            </w:r>
          </w:p>
          <w:p w:rsidR="00D44D8E" w:rsidRPr="00C1534F" w:rsidRDefault="00D44D8E" w:rsidP="00D44D8E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Producer</w:t>
            </w:r>
          </w:p>
          <w:p w:rsidR="00D44D8E" w:rsidRPr="00C1534F" w:rsidRDefault="00D44D8E" w:rsidP="00D44D8E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Consumer</w:t>
            </w:r>
          </w:p>
          <w:p w:rsidR="00D44D8E" w:rsidRPr="00C1534F" w:rsidRDefault="00D44D8E" w:rsidP="00D44D8E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Decomposer</w:t>
            </w:r>
          </w:p>
          <w:p w:rsidR="00D44D8E" w:rsidRPr="00C1534F" w:rsidRDefault="00D44D8E" w:rsidP="00D44D8E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Food web</w:t>
            </w:r>
          </w:p>
          <w:p w:rsidR="00D44D8E" w:rsidRPr="00C1534F" w:rsidRDefault="00D44D8E" w:rsidP="00D44D8E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Trophic level</w:t>
            </w:r>
          </w:p>
          <w:p w:rsidR="00D44D8E" w:rsidRPr="00C1534F" w:rsidRDefault="00D44D8E" w:rsidP="00D44D8E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Energy flow</w:t>
            </w:r>
          </w:p>
        </w:tc>
        <w:tc>
          <w:tcPr>
            <w:tcW w:w="3372" w:type="dxa"/>
          </w:tcPr>
          <w:p w:rsidR="00D44D8E" w:rsidRPr="00C1534F" w:rsidRDefault="00D44D8E" w:rsidP="00D44D8E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All conclusion questions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answered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thoughtfully and scientifically, using all of the vocabulary words and descriptive data to support conclusions.  Student makes significant connections to real life situations and applies content knowledge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to fully explore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the topic. </w:t>
            </w:r>
          </w:p>
        </w:tc>
        <w:tc>
          <w:tcPr>
            <w:tcW w:w="2560" w:type="dxa"/>
          </w:tcPr>
          <w:p w:rsidR="00D44D8E" w:rsidRPr="00C1534F" w:rsidRDefault="00D44D8E" w:rsidP="00D44D8E">
            <w:pPr>
              <w:spacing w:after="0" w:line="240" w:lineRule="auto"/>
              <w:rPr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All conclusion questions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answered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in a satisfactory manner and includes most of the vocabulary words and data to support conclusions.  Students makes limited connections to real life situations. </w:t>
            </w:r>
          </w:p>
        </w:tc>
        <w:tc>
          <w:tcPr>
            <w:tcW w:w="2553" w:type="dxa"/>
          </w:tcPr>
          <w:p w:rsidR="00D44D8E" w:rsidRPr="00C1534F" w:rsidRDefault="00D44D8E" w:rsidP="00D44D8E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Questions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answered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, but are brief and provide little insight beyond the basics of the experiment.  Some vocabulary words are used and few connections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made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to real life situations.  </w:t>
            </w:r>
          </w:p>
        </w:tc>
        <w:tc>
          <w:tcPr>
            <w:tcW w:w="2562" w:type="dxa"/>
          </w:tcPr>
          <w:p w:rsidR="00D44D8E" w:rsidRPr="00C1534F" w:rsidRDefault="00D44D8E" w:rsidP="00D44D8E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Not all conclusion questions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answered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or all questions are given unsatisfactory answers.  No further discussion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provided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beyond the basics of the experiment.  Few vocabulary words are used. </w:t>
            </w:r>
          </w:p>
        </w:tc>
        <w:tc>
          <w:tcPr>
            <w:tcW w:w="2123" w:type="dxa"/>
          </w:tcPr>
          <w:p w:rsidR="00D44D8E" w:rsidRPr="00C1534F" w:rsidRDefault="00D44D8E" w:rsidP="00D44D8E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No effort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made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to answer the conclusion questions or answers include incorrect answers. </w:t>
            </w:r>
          </w:p>
        </w:tc>
      </w:tr>
    </w:tbl>
    <w:p w:rsidR="00C1534F" w:rsidRPr="00C1534F" w:rsidRDefault="00C1534F" w:rsidP="00C1534F">
      <w:pPr>
        <w:spacing w:after="0" w:line="240" w:lineRule="auto"/>
        <w:jc w:val="center"/>
        <w:rPr>
          <w:rFonts w:ascii="Calibri" w:eastAsia="Calibri" w:hAnsi="Calibri" w:cs="Calibri"/>
          <w:b/>
          <w:sz w:val="34"/>
          <w:szCs w:val="18"/>
        </w:rPr>
      </w:pPr>
      <w:r w:rsidRPr="00C1534F">
        <w:rPr>
          <w:rFonts w:ascii="Calibri" w:eastAsia="Calibri" w:hAnsi="Calibri" w:cs="Calibri"/>
          <w:b/>
          <w:sz w:val="34"/>
          <w:szCs w:val="18"/>
        </w:rPr>
        <w:lastRenderedPageBreak/>
        <w:t>Bottle Biosphere Experiment Rubric</w:t>
      </w:r>
    </w:p>
    <w:p w:rsidR="00C1534F" w:rsidRPr="00D44D8E" w:rsidRDefault="00C1534F" w:rsidP="00C1534F">
      <w:pPr>
        <w:spacing w:after="0" w:line="240" w:lineRule="auto"/>
        <w:jc w:val="center"/>
        <w:rPr>
          <w:rFonts w:ascii="Calibri" w:eastAsia="Calibri" w:hAnsi="Calibri" w:cs="Calibri"/>
          <w:i/>
          <w:sz w:val="28"/>
          <w:szCs w:val="18"/>
        </w:rPr>
      </w:pPr>
      <w:r w:rsidRPr="00D44D8E">
        <w:rPr>
          <w:rFonts w:ascii="Calibri" w:eastAsia="Calibri" w:hAnsi="Calibri" w:cs="Calibri"/>
          <w:i/>
          <w:sz w:val="28"/>
          <w:szCs w:val="18"/>
        </w:rPr>
        <w:t xml:space="preserve">Learning Objective: I can name and describe the varied interactions between living organisms and their environment. </w:t>
      </w:r>
    </w:p>
    <w:p w:rsidR="00C1534F" w:rsidRPr="00D44D8E" w:rsidRDefault="00C1534F" w:rsidP="00C1534F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458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3372"/>
        <w:gridCol w:w="2560"/>
        <w:gridCol w:w="2553"/>
        <w:gridCol w:w="2562"/>
        <w:gridCol w:w="2123"/>
      </w:tblGrid>
      <w:tr w:rsidR="00C1534F" w:rsidRPr="00D44D8E" w:rsidTr="00463504">
        <w:trPr>
          <w:trHeight w:val="300"/>
        </w:trPr>
        <w:tc>
          <w:tcPr>
            <w:tcW w:w="1410" w:type="dxa"/>
            <w:shd w:val="clear" w:color="auto" w:fill="D9D9D9" w:themeFill="background1" w:themeFillShade="D9"/>
          </w:tcPr>
          <w:p w:rsidR="00C1534F" w:rsidRPr="00C1534F" w:rsidRDefault="00C1534F" w:rsidP="004635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Section</w:t>
            </w:r>
          </w:p>
        </w:tc>
        <w:tc>
          <w:tcPr>
            <w:tcW w:w="3372" w:type="dxa"/>
          </w:tcPr>
          <w:p w:rsidR="00C1534F" w:rsidRPr="00C1534F" w:rsidRDefault="00C1534F" w:rsidP="004635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Mastery (4.5-5.0)</w:t>
            </w:r>
          </w:p>
        </w:tc>
        <w:tc>
          <w:tcPr>
            <w:tcW w:w="2560" w:type="dxa"/>
          </w:tcPr>
          <w:p w:rsidR="00C1534F" w:rsidRPr="00C1534F" w:rsidRDefault="00C1534F" w:rsidP="004635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Superior (3.5-4.4)</w:t>
            </w:r>
          </w:p>
        </w:tc>
        <w:tc>
          <w:tcPr>
            <w:tcW w:w="2553" w:type="dxa"/>
          </w:tcPr>
          <w:p w:rsidR="00C1534F" w:rsidRPr="00C1534F" w:rsidRDefault="00C1534F" w:rsidP="004635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Proficient (2.5-3.4)</w:t>
            </w:r>
          </w:p>
        </w:tc>
        <w:tc>
          <w:tcPr>
            <w:tcW w:w="2562" w:type="dxa"/>
          </w:tcPr>
          <w:p w:rsidR="00C1534F" w:rsidRPr="00C1534F" w:rsidRDefault="00C1534F" w:rsidP="004635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Novice (1.5-2.4)</w:t>
            </w:r>
          </w:p>
        </w:tc>
        <w:tc>
          <w:tcPr>
            <w:tcW w:w="2123" w:type="dxa"/>
          </w:tcPr>
          <w:p w:rsidR="00C1534F" w:rsidRPr="00C1534F" w:rsidRDefault="00C1534F" w:rsidP="004635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4"/>
                <w:szCs w:val="18"/>
              </w:rPr>
              <w:t>Insufficient (0-1.4)</w:t>
            </w:r>
          </w:p>
        </w:tc>
      </w:tr>
      <w:tr w:rsidR="00C1534F" w:rsidRPr="00D44D8E" w:rsidTr="00463504">
        <w:trPr>
          <w:trHeight w:val="840"/>
        </w:trPr>
        <w:tc>
          <w:tcPr>
            <w:tcW w:w="1410" w:type="dxa"/>
            <w:shd w:val="clear" w:color="auto" w:fill="D9D9D9" w:themeFill="background1" w:themeFillShade="D9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2"/>
                <w:szCs w:val="18"/>
              </w:rPr>
              <w:t>Title</w:t>
            </w:r>
          </w:p>
        </w:tc>
        <w:tc>
          <w:tcPr>
            <w:tcW w:w="3372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Creates own Title that is descriptive of the lab (includes independent and dependent variables)</w:t>
            </w:r>
          </w:p>
        </w:tc>
        <w:tc>
          <w:tcPr>
            <w:tcW w:w="2560" w:type="dxa"/>
            <w:shd w:val="clear" w:color="auto" w:fill="FFFFFF" w:themeFill="background1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Title includes both variables but needs more description.</w:t>
            </w:r>
          </w:p>
        </w:tc>
        <w:tc>
          <w:tcPr>
            <w:tcW w:w="2553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Simple title without both variables. </w:t>
            </w:r>
          </w:p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</w:p>
        </w:tc>
        <w:tc>
          <w:tcPr>
            <w:tcW w:w="2562" w:type="dxa"/>
            <w:shd w:val="clear" w:color="auto" w:fill="FFFFFF" w:themeFill="background1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Title is simple, without variables, or something like “Bottle Biosphere Experiment.”</w:t>
            </w:r>
          </w:p>
        </w:tc>
        <w:tc>
          <w:tcPr>
            <w:tcW w:w="2123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>No Title</w:t>
            </w:r>
          </w:p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</w:p>
        </w:tc>
      </w:tr>
      <w:tr w:rsidR="00C1534F" w:rsidRPr="00D44D8E" w:rsidTr="00463504">
        <w:trPr>
          <w:trHeight w:val="840"/>
        </w:trPr>
        <w:tc>
          <w:tcPr>
            <w:tcW w:w="1410" w:type="dxa"/>
            <w:shd w:val="clear" w:color="auto" w:fill="D9D9D9" w:themeFill="background1" w:themeFillShade="D9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2"/>
                <w:szCs w:val="18"/>
              </w:rPr>
              <w:t>Hypothesis</w:t>
            </w:r>
          </w:p>
        </w:tc>
        <w:tc>
          <w:tcPr>
            <w:tcW w:w="3372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Hypothesis is in the correct “If… then… because…” format and includes the independent and dependent variables.  Hypothesis is specific and descriptive. </w:t>
            </w:r>
          </w:p>
        </w:tc>
        <w:tc>
          <w:tcPr>
            <w:tcW w:w="2560" w:type="dxa"/>
            <w:shd w:val="clear" w:color="auto" w:fill="FFFFFF" w:themeFill="background1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Hypothesis is in the correct format and includes both variables, but lacks description. </w:t>
            </w:r>
          </w:p>
        </w:tc>
        <w:tc>
          <w:tcPr>
            <w:tcW w:w="2553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Hypothesis has both variables but is in the wrong format. </w:t>
            </w:r>
          </w:p>
        </w:tc>
        <w:tc>
          <w:tcPr>
            <w:tcW w:w="2562" w:type="dxa"/>
            <w:shd w:val="clear" w:color="auto" w:fill="FFFFFF" w:themeFill="background1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Hypothesis contains one variable and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written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in the wrong format. </w:t>
            </w:r>
          </w:p>
        </w:tc>
        <w:tc>
          <w:tcPr>
            <w:tcW w:w="2123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Hypothesis is absent.  </w:t>
            </w:r>
          </w:p>
        </w:tc>
      </w:tr>
      <w:tr w:rsidR="00C1534F" w:rsidRPr="00D44D8E" w:rsidTr="00463504">
        <w:trPr>
          <w:trHeight w:val="1349"/>
        </w:trPr>
        <w:tc>
          <w:tcPr>
            <w:tcW w:w="1410" w:type="dxa"/>
            <w:shd w:val="clear" w:color="auto" w:fill="D9D9D9" w:themeFill="background1" w:themeFillShade="D9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2"/>
                <w:szCs w:val="18"/>
              </w:rPr>
              <w:t>Experimental Procedure</w:t>
            </w:r>
          </w:p>
        </w:tc>
        <w:tc>
          <w:tcPr>
            <w:tcW w:w="3372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Procedure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described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in a thorough, sequential manner that is clear and easy to read. Important details help the reader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to smoothly recreate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design. Diagrams enhance the reader’s understanding.</w:t>
            </w:r>
          </w:p>
        </w:tc>
        <w:tc>
          <w:tcPr>
            <w:tcW w:w="2560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Procedure is correctly listed in a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step-by-step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manner. With a minimum of effort, the reader should be able to recreate the design.</w:t>
            </w:r>
          </w:p>
        </w:tc>
        <w:tc>
          <w:tcPr>
            <w:tcW w:w="2553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Procedure is mostly present in a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step-by-step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manner. However, important pieces may be missing, and it may take some effort to recreate the design.</w:t>
            </w:r>
          </w:p>
        </w:tc>
        <w:tc>
          <w:tcPr>
            <w:tcW w:w="2562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Procedure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not listed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in an easy-to-follow manner. Key parts of the </w:t>
            </w:r>
            <w:proofErr w:type="spell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desgin</w:t>
            </w:r>
            <w:proofErr w:type="spell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not explained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>, so that it would become difficult to recreate the bottle with similar results.</w:t>
            </w:r>
          </w:p>
        </w:tc>
        <w:tc>
          <w:tcPr>
            <w:tcW w:w="2123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Procedure is incomplete and not sequential. Little explanation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offered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in each step. Recreating the design would be very difficult or not possible.</w:t>
            </w:r>
          </w:p>
        </w:tc>
      </w:tr>
      <w:tr w:rsidR="00C1534F" w:rsidRPr="00D44D8E" w:rsidTr="00463504">
        <w:trPr>
          <w:trHeight w:val="1178"/>
        </w:trPr>
        <w:tc>
          <w:tcPr>
            <w:tcW w:w="1410" w:type="dxa"/>
            <w:shd w:val="clear" w:color="auto" w:fill="D9D9D9" w:themeFill="background1" w:themeFillShade="D9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2"/>
                <w:szCs w:val="18"/>
              </w:rPr>
              <w:t>Data Table and Analysis</w:t>
            </w:r>
          </w:p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</w:p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 xml:space="preserve">5 days of data </w:t>
            </w:r>
          </w:p>
        </w:tc>
        <w:tc>
          <w:tcPr>
            <w:tcW w:w="3372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Data table includes qualitative (observations) and quantitative (numerical) data.  All data is descriptive, detailed, and complete.  Sketches or other descriptive data provided.  </w:t>
            </w:r>
          </w:p>
        </w:tc>
        <w:tc>
          <w:tcPr>
            <w:tcW w:w="2560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Data table includes both qualitative and quantitative data.  All data is descriptive and complete for 5 days.  </w:t>
            </w:r>
          </w:p>
        </w:tc>
        <w:tc>
          <w:tcPr>
            <w:tcW w:w="2553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Data table includes either qualitative or quantitative data and is somewhat complete.  4-5 days of data recorded.   </w:t>
            </w:r>
          </w:p>
        </w:tc>
        <w:tc>
          <w:tcPr>
            <w:tcW w:w="2562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Data table lacks some results, 3-4 days of data, or is incomplete.  Data taken is lacking description or numbers to show differences. </w:t>
            </w:r>
          </w:p>
        </w:tc>
        <w:tc>
          <w:tcPr>
            <w:tcW w:w="2123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No results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recorded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or data is lacking a significant amount of detail to determine any changes in the biosphere.  </w:t>
            </w:r>
          </w:p>
        </w:tc>
      </w:tr>
      <w:tr w:rsidR="00C1534F" w:rsidRPr="00D44D8E" w:rsidTr="00463504">
        <w:trPr>
          <w:trHeight w:val="1763"/>
        </w:trPr>
        <w:tc>
          <w:tcPr>
            <w:tcW w:w="1410" w:type="dxa"/>
            <w:shd w:val="clear" w:color="auto" w:fill="D9D9D9" w:themeFill="background1" w:themeFillShade="D9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b/>
                <w:sz w:val="22"/>
                <w:szCs w:val="18"/>
              </w:rPr>
              <w:t>Conclusion- Use of Vocab</w:t>
            </w:r>
          </w:p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Producer</w:t>
            </w:r>
          </w:p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Consumer</w:t>
            </w:r>
          </w:p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Decomposer</w:t>
            </w:r>
          </w:p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Food web</w:t>
            </w:r>
          </w:p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Trophic level</w:t>
            </w:r>
          </w:p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i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i/>
                <w:sz w:val="22"/>
                <w:szCs w:val="18"/>
              </w:rPr>
              <w:t>Energy flow</w:t>
            </w:r>
          </w:p>
        </w:tc>
        <w:tc>
          <w:tcPr>
            <w:tcW w:w="3372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All conclusion questions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answered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thoughtfully and scientifically, using all of the vocabulary words and descriptive data to support conclusions.  Student makes significant connections to real life situations and applies content knowledge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to fully explore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the topic. </w:t>
            </w:r>
          </w:p>
        </w:tc>
        <w:tc>
          <w:tcPr>
            <w:tcW w:w="2560" w:type="dxa"/>
          </w:tcPr>
          <w:p w:rsidR="00C1534F" w:rsidRPr="00C1534F" w:rsidRDefault="00C1534F" w:rsidP="00463504">
            <w:pPr>
              <w:spacing w:after="0" w:line="240" w:lineRule="auto"/>
              <w:rPr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All conclusion questions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answered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in a satisfactory manner and includes most of the vocabulary words and data to support conclusions.  Students makes limited connections to real life situations. </w:t>
            </w:r>
          </w:p>
        </w:tc>
        <w:tc>
          <w:tcPr>
            <w:tcW w:w="2553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Questions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answered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, but are brief and provide little insight beyond the basics of the experiment.  Some vocabulary words are used and few connections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made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to real life situations.  </w:t>
            </w:r>
          </w:p>
        </w:tc>
        <w:tc>
          <w:tcPr>
            <w:tcW w:w="2562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Not all conclusion questions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are answered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or all questions are given unsatisfactory answers.  No further discussion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provided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beyond the basics of the experiment.  Few vocabulary words are used. </w:t>
            </w:r>
          </w:p>
        </w:tc>
        <w:tc>
          <w:tcPr>
            <w:tcW w:w="2123" w:type="dxa"/>
          </w:tcPr>
          <w:p w:rsidR="00C1534F" w:rsidRPr="00C1534F" w:rsidRDefault="00C1534F" w:rsidP="004635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18"/>
              </w:rPr>
            </w:pPr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No effort </w:t>
            </w:r>
            <w:proofErr w:type="gramStart"/>
            <w:r w:rsidRPr="00C1534F">
              <w:rPr>
                <w:rFonts w:ascii="Calibri" w:eastAsia="Calibri" w:hAnsi="Calibri" w:cs="Calibri"/>
                <w:sz w:val="22"/>
                <w:szCs w:val="18"/>
              </w:rPr>
              <w:t>is made</w:t>
            </w:r>
            <w:proofErr w:type="gramEnd"/>
            <w:r w:rsidRPr="00C1534F">
              <w:rPr>
                <w:rFonts w:ascii="Calibri" w:eastAsia="Calibri" w:hAnsi="Calibri" w:cs="Calibri"/>
                <w:sz w:val="22"/>
                <w:szCs w:val="18"/>
              </w:rPr>
              <w:t xml:space="preserve"> to answer the conclusion questions or answers include incorrect answers. </w:t>
            </w:r>
          </w:p>
        </w:tc>
      </w:tr>
    </w:tbl>
    <w:p w:rsidR="00530105" w:rsidRPr="00D44D8E" w:rsidRDefault="00C1534F">
      <w:pPr>
        <w:rPr>
          <w:sz w:val="18"/>
          <w:szCs w:val="18"/>
        </w:rPr>
      </w:pPr>
    </w:p>
    <w:sectPr w:rsidR="00530105" w:rsidRPr="00D44D8E" w:rsidSect="00CB2D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62"/>
    <w:rsid w:val="00223010"/>
    <w:rsid w:val="005A0D41"/>
    <w:rsid w:val="005B4771"/>
    <w:rsid w:val="00C1534F"/>
    <w:rsid w:val="00CB2D62"/>
    <w:rsid w:val="00D44D8E"/>
    <w:rsid w:val="00DD330C"/>
    <w:rsid w:val="00E92D88"/>
    <w:rsid w:val="00EF2678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2580"/>
  <w15:chartTrackingRefBased/>
  <w15:docId w15:val="{4D8DD86B-41AB-451F-B6FB-B4F1983C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2D62"/>
    <w:pPr>
      <w:pBdr>
        <w:top w:val="nil"/>
        <w:left w:val="nil"/>
        <w:bottom w:val="nil"/>
        <w:right w:val="nil"/>
        <w:between w:val="nil"/>
      </w:pBdr>
    </w:pPr>
    <w:rPr>
      <w:rFonts w:eastAsia="Dyslexie" w:cs="Dyslexie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4F"/>
    <w:rPr>
      <w:rFonts w:ascii="Segoe UI" w:eastAsia="Dyslexi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4</cp:revision>
  <cp:lastPrinted>2017-11-22T23:42:00Z</cp:lastPrinted>
  <dcterms:created xsi:type="dcterms:W3CDTF">2017-11-15T00:14:00Z</dcterms:created>
  <dcterms:modified xsi:type="dcterms:W3CDTF">2017-11-22T23:42:00Z</dcterms:modified>
</cp:coreProperties>
</file>